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6AF07" w14:textId="7618C872" w:rsidR="0066609B" w:rsidRDefault="0066609B" w:rsidP="00C77FF0">
      <w:pPr>
        <w:jc w:val="center"/>
      </w:pPr>
    </w:p>
    <w:tbl>
      <w:tblPr>
        <w:tblStyle w:val="TableGrid"/>
        <w:tblW w:w="0" w:type="auto"/>
        <w:tblLook w:val="04A0" w:firstRow="1" w:lastRow="0" w:firstColumn="1" w:lastColumn="0" w:noHBand="0" w:noVBand="1"/>
      </w:tblPr>
      <w:tblGrid>
        <w:gridCol w:w="4649"/>
        <w:gridCol w:w="4649"/>
        <w:gridCol w:w="4650"/>
      </w:tblGrid>
      <w:tr w:rsidR="00C77FF0" w:rsidRPr="00C77FF0" w14:paraId="63CF9C4A" w14:textId="77777777" w:rsidTr="00C77FF0">
        <w:tc>
          <w:tcPr>
            <w:tcW w:w="4649" w:type="dxa"/>
          </w:tcPr>
          <w:p w14:paraId="44CD8FB7" w14:textId="01C7E2FF" w:rsidR="00C77FF0" w:rsidRPr="00EC2484" w:rsidRDefault="00C77FF0" w:rsidP="00C77FF0">
            <w:pPr>
              <w:rPr>
                <w:rFonts w:ascii="NTPreCursive" w:hAnsi="NTPreCursive"/>
                <w:b/>
                <w:bCs/>
              </w:rPr>
            </w:pPr>
            <w:r w:rsidRPr="00EC2484">
              <w:rPr>
                <w:rFonts w:ascii="NTPreCursive" w:hAnsi="NTPreCursive"/>
                <w:b/>
                <w:bCs/>
                <w:highlight w:val="yellow"/>
              </w:rPr>
              <w:t>Key Question: Who are you and can we be friends?</w:t>
            </w:r>
            <w:r w:rsidR="00EB73AB" w:rsidRPr="00EC2484">
              <w:rPr>
                <w:rFonts w:ascii="NTPreCursive" w:hAnsi="NTPreCursive"/>
                <w:b/>
                <w:bCs/>
              </w:rPr>
              <w:t xml:space="preserve"> </w:t>
            </w:r>
          </w:p>
          <w:p w14:paraId="31524121" w14:textId="32FCB435" w:rsidR="00C77FF0" w:rsidRPr="00C77FF0" w:rsidRDefault="00B12AAA" w:rsidP="00C77FF0">
            <w:pPr>
              <w:rPr>
                <w:rFonts w:ascii="NTPreCursive" w:hAnsi="NTPreCursive"/>
              </w:rPr>
            </w:pPr>
            <w:r>
              <w:rPr>
                <w:rFonts w:ascii="NTPreCursive" w:hAnsi="NTPreCursive"/>
              </w:rPr>
              <w:pict w14:anchorId="239A237B">
                <v:rect id="_x0000_i1025" style="width:0;height:1.5pt" o:hralign="center" o:hrstd="t" o:hr="t" fillcolor="#a0a0a0" stroked="f"/>
              </w:pict>
            </w:r>
          </w:p>
          <w:p w14:paraId="4BE17D45" w14:textId="5951B156" w:rsidR="00C77FF0" w:rsidRPr="00EC2484" w:rsidRDefault="00C77FF0" w:rsidP="00C77FF0">
            <w:pPr>
              <w:rPr>
                <w:rFonts w:ascii="NTPreCursive" w:hAnsi="NTPreCursive"/>
                <w:b/>
                <w:bCs/>
                <w:u w:val="single"/>
              </w:rPr>
            </w:pPr>
            <w:r w:rsidRPr="00EC2484">
              <w:rPr>
                <w:rFonts w:ascii="NTPreCursive" w:hAnsi="NTPreCursive"/>
                <w:b/>
                <w:bCs/>
                <w:u w:val="single"/>
              </w:rPr>
              <w:t xml:space="preserve">Key Skills </w:t>
            </w:r>
            <w:r w:rsidR="003B36B9" w:rsidRPr="00EC2484">
              <w:rPr>
                <w:rFonts w:ascii="NTPreCursive" w:hAnsi="NTPreCursive"/>
                <w:b/>
                <w:bCs/>
                <w:u w:val="single"/>
              </w:rPr>
              <w:t>–</w:t>
            </w:r>
            <w:r w:rsidRPr="00EC2484">
              <w:rPr>
                <w:rFonts w:ascii="NTPreCursive" w:hAnsi="NTPreCursive"/>
                <w:b/>
                <w:bCs/>
                <w:u w:val="single"/>
              </w:rPr>
              <w:t xml:space="preserve"> </w:t>
            </w:r>
          </w:p>
          <w:p w14:paraId="66225A7D" w14:textId="29541213" w:rsidR="003B36B9" w:rsidRDefault="003B36B9" w:rsidP="00C77FF0">
            <w:pPr>
              <w:rPr>
                <w:rFonts w:ascii="NTPreCursive" w:hAnsi="NTPreCursive"/>
              </w:rPr>
            </w:pPr>
            <w:r>
              <w:rPr>
                <w:rFonts w:ascii="NTPreCursive" w:hAnsi="NTPreCursive"/>
              </w:rPr>
              <w:t xml:space="preserve">Be able to engage in a </w:t>
            </w:r>
            <w:proofErr w:type="gramStart"/>
            <w:r>
              <w:rPr>
                <w:rFonts w:ascii="NTPreCursive" w:hAnsi="NTPreCursive"/>
              </w:rPr>
              <w:t>back and forth</w:t>
            </w:r>
            <w:proofErr w:type="gramEnd"/>
            <w:r>
              <w:rPr>
                <w:rFonts w:ascii="NTPreCursive" w:hAnsi="NTPreCursive"/>
              </w:rPr>
              <w:t xml:space="preserve"> conversation</w:t>
            </w:r>
          </w:p>
          <w:p w14:paraId="32E920FC" w14:textId="30FE4043" w:rsidR="003B36B9" w:rsidRDefault="003B36B9" w:rsidP="00C77FF0">
            <w:pPr>
              <w:rPr>
                <w:rFonts w:ascii="NTPreCursive" w:hAnsi="NTPreCursive"/>
              </w:rPr>
            </w:pPr>
            <w:r>
              <w:rPr>
                <w:rFonts w:ascii="NTPreCursive" w:hAnsi="NTPreCursive"/>
              </w:rPr>
              <w:t>Understand routines and expectations of the setting</w:t>
            </w:r>
          </w:p>
          <w:p w14:paraId="41039996" w14:textId="7530EF6A" w:rsidR="003B36B9" w:rsidRDefault="003B36B9" w:rsidP="00C77FF0">
            <w:pPr>
              <w:rPr>
                <w:rFonts w:ascii="NTPreCursive" w:hAnsi="NTPreCursive"/>
              </w:rPr>
            </w:pPr>
            <w:r>
              <w:rPr>
                <w:rFonts w:ascii="NTPreCursive" w:hAnsi="NTPreCursive"/>
              </w:rPr>
              <w:t>Understand why questions</w:t>
            </w:r>
          </w:p>
          <w:p w14:paraId="2FF77C8F" w14:textId="1B11004D" w:rsidR="003B36B9" w:rsidRDefault="003B36B9" w:rsidP="00C77FF0">
            <w:pPr>
              <w:rPr>
                <w:rFonts w:ascii="NTPreCursive" w:hAnsi="NTPreCursive"/>
              </w:rPr>
            </w:pPr>
            <w:r>
              <w:rPr>
                <w:rFonts w:ascii="NTPreCursive" w:hAnsi="NTPreCursive"/>
              </w:rPr>
              <w:t>Be confident to speak to all adults in school</w:t>
            </w:r>
          </w:p>
          <w:p w14:paraId="58FFDA33" w14:textId="02FB5E80" w:rsidR="003B36B9" w:rsidRDefault="00EB73AB" w:rsidP="00C77FF0">
            <w:pPr>
              <w:rPr>
                <w:rFonts w:ascii="NTPreCursive" w:hAnsi="NTPreCursive"/>
              </w:rPr>
            </w:pPr>
            <w:r>
              <w:rPr>
                <w:rFonts w:ascii="NTPreCursive" w:hAnsi="NTPreCursive"/>
              </w:rPr>
              <w:t>Form positive relationships and play with others</w:t>
            </w:r>
          </w:p>
          <w:p w14:paraId="3F34D064" w14:textId="48A4DB18" w:rsidR="00EB73AB" w:rsidRDefault="00EB73AB" w:rsidP="00C77FF0">
            <w:pPr>
              <w:rPr>
                <w:rFonts w:ascii="NTPreCursive" w:hAnsi="NTPreCursive"/>
              </w:rPr>
            </w:pPr>
            <w:r>
              <w:rPr>
                <w:rFonts w:ascii="NTPreCursive" w:hAnsi="NTPreCursive"/>
              </w:rPr>
              <w:t xml:space="preserve">Be able to use scissors correctly </w:t>
            </w:r>
          </w:p>
          <w:p w14:paraId="06740DA0" w14:textId="526843E6" w:rsidR="00EB73AB" w:rsidRDefault="00EB73AB" w:rsidP="00C77FF0">
            <w:pPr>
              <w:rPr>
                <w:rFonts w:ascii="NTPreCursive" w:hAnsi="NTPreCursive"/>
              </w:rPr>
            </w:pPr>
            <w:r>
              <w:rPr>
                <w:rFonts w:ascii="NTPreCursive" w:hAnsi="NTPreCursive"/>
              </w:rPr>
              <w:t>Be able to write their name and some taught letter sounds accurately</w:t>
            </w:r>
          </w:p>
          <w:p w14:paraId="2D272B09" w14:textId="722F676B" w:rsidR="00EB73AB" w:rsidRDefault="00EB73AB" w:rsidP="00C77FF0">
            <w:pPr>
              <w:rPr>
                <w:rFonts w:ascii="NTPreCursive" w:hAnsi="NTPreCursive"/>
              </w:rPr>
            </w:pPr>
            <w:r>
              <w:rPr>
                <w:rFonts w:ascii="NTPreCursive" w:hAnsi="NTPreCursive"/>
              </w:rPr>
              <w:t>To spell words orally using taught letter sounds accurately</w:t>
            </w:r>
          </w:p>
          <w:p w14:paraId="425D3846" w14:textId="34A9A9C5" w:rsidR="00EB73AB" w:rsidRPr="00C77FF0" w:rsidRDefault="00EB73AB" w:rsidP="00C77FF0">
            <w:pPr>
              <w:rPr>
                <w:rFonts w:ascii="NTPreCursive" w:hAnsi="NTPreCursive"/>
              </w:rPr>
            </w:pPr>
            <w:r>
              <w:rPr>
                <w:rFonts w:ascii="NTPreCursive" w:hAnsi="NTPreCursive"/>
              </w:rPr>
              <w:t>Perform to a larger group with confidence (personal passports)</w:t>
            </w:r>
          </w:p>
          <w:p w14:paraId="416653FE" w14:textId="1F0603D4" w:rsidR="00C77FF0" w:rsidRPr="00C77FF0" w:rsidRDefault="00C77FF0" w:rsidP="00C77FF0">
            <w:pPr>
              <w:rPr>
                <w:rFonts w:ascii="NTPreCursive" w:hAnsi="NTPreCursive"/>
              </w:rPr>
            </w:pPr>
          </w:p>
        </w:tc>
        <w:tc>
          <w:tcPr>
            <w:tcW w:w="4649" w:type="dxa"/>
          </w:tcPr>
          <w:p w14:paraId="247EB4F9" w14:textId="77777777" w:rsidR="00C77FF0" w:rsidRPr="00EC2484" w:rsidRDefault="00C77FF0" w:rsidP="00C77FF0">
            <w:pPr>
              <w:rPr>
                <w:rFonts w:ascii="NTPreCursive" w:hAnsi="NTPreCursive"/>
                <w:b/>
                <w:bCs/>
                <w:u w:val="single"/>
              </w:rPr>
            </w:pPr>
            <w:r w:rsidRPr="00EC2484">
              <w:rPr>
                <w:rFonts w:ascii="NTPreCursive" w:hAnsi="NTPreCursive"/>
                <w:b/>
                <w:bCs/>
                <w:u w:val="single"/>
              </w:rPr>
              <w:t>Previous Learning</w:t>
            </w:r>
          </w:p>
          <w:p w14:paraId="6CB06DFF" w14:textId="77777777" w:rsidR="00EB73AB" w:rsidRDefault="00EB73AB" w:rsidP="00C77FF0">
            <w:pPr>
              <w:rPr>
                <w:rFonts w:ascii="NTPreCursive" w:hAnsi="NTPreCursive"/>
                <w:u w:val="single"/>
              </w:rPr>
            </w:pPr>
          </w:p>
          <w:p w14:paraId="0DB11E61" w14:textId="676ABA0C" w:rsidR="00EB73AB" w:rsidRPr="00EB73AB" w:rsidRDefault="00EB73AB" w:rsidP="00C77FF0">
            <w:pPr>
              <w:rPr>
                <w:rFonts w:ascii="NTPreCursive" w:hAnsi="NTPreCursive"/>
              </w:rPr>
            </w:pPr>
            <w:r w:rsidRPr="00EB73AB">
              <w:rPr>
                <w:rFonts w:ascii="NTPreCursive" w:hAnsi="NTPreCursive"/>
              </w:rPr>
              <w:t>During this half term we recognise that children come to our setting from various starting points and having had various experiences. We will use this term to observe, interact and build relationships with children. Liaising with previous settings and parents to gain a rounded view of each child’s previous experiences.</w:t>
            </w:r>
          </w:p>
        </w:tc>
        <w:tc>
          <w:tcPr>
            <w:tcW w:w="4650" w:type="dxa"/>
          </w:tcPr>
          <w:p w14:paraId="6125C2D1" w14:textId="77777777" w:rsidR="00C77FF0" w:rsidRPr="00EC2484" w:rsidRDefault="00C77FF0" w:rsidP="00C77FF0">
            <w:pPr>
              <w:jc w:val="center"/>
              <w:rPr>
                <w:rFonts w:ascii="NTPreCursive" w:hAnsi="NTPreCursive"/>
                <w:b/>
                <w:bCs/>
                <w:u w:val="single"/>
              </w:rPr>
            </w:pPr>
            <w:r w:rsidRPr="00EC2484">
              <w:rPr>
                <w:rFonts w:ascii="NTPreCursive" w:hAnsi="NTPreCursive"/>
                <w:b/>
                <w:bCs/>
                <w:u w:val="single"/>
              </w:rPr>
              <w:t xml:space="preserve">Key Vocabulary </w:t>
            </w:r>
          </w:p>
          <w:p w14:paraId="6B567B99" w14:textId="77777777" w:rsidR="00EB73AB" w:rsidRDefault="00EB73AB" w:rsidP="00C77FF0">
            <w:pPr>
              <w:jc w:val="center"/>
              <w:rPr>
                <w:rFonts w:ascii="NTPreCursive" w:hAnsi="NTPreCursive"/>
                <w:u w:val="single"/>
              </w:rPr>
            </w:pPr>
          </w:p>
          <w:p w14:paraId="767AA395" w14:textId="77777777" w:rsidR="00EB73AB" w:rsidRPr="00EB73AB" w:rsidRDefault="00EB73AB" w:rsidP="00EB73AB">
            <w:pPr>
              <w:rPr>
                <w:rFonts w:ascii="NTPreCursive" w:hAnsi="NTPreCursive"/>
              </w:rPr>
            </w:pPr>
            <w:r w:rsidRPr="00EB73AB">
              <w:rPr>
                <w:rFonts w:ascii="NTPreCursive" w:hAnsi="NTPreCursive"/>
              </w:rPr>
              <w:t>School</w:t>
            </w:r>
          </w:p>
          <w:p w14:paraId="5F9EF5E5" w14:textId="77777777" w:rsidR="00EB73AB" w:rsidRPr="00EB73AB" w:rsidRDefault="00EB73AB" w:rsidP="00EB73AB">
            <w:pPr>
              <w:rPr>
                <w:rFonts w:ascii="NTPreCursive" w:hAnsi="NTPreCursive"/>
              </w:rPr>
            </w:pPr>
            <w:r w:rsidRPr="00EB73AB">
              <w:rPr>
                <w:rFonts w:ascii="NTPreCursive" w:hAnsi="NTPreCursive"/>
              </w:rPr>
              <w:t>Friends</w:t>
            </w:r>
          </w:p>
          <w:p w14:paraId="7826BD74" w14:textId="77777777" w:rsidR="00EB73AB" w:rsidRPr="00EB73AB" w:rsidRDefault="00EB73AB" w:rsidP="00EB73AB">
            <w:pPr>
              <w:rPr>
                <w:rFonts w:ascii="NTPreCursive" w:hAnsi="NTPreCursive"/>
              </w:rPr>
            </w:pPr>
            <w:r w:rsidRPr="00EB73AB">
              <w:rPr>
                <w:rFonts w:ascii="NTPreCursive" w:hAnsi="NTPreCursive"/>
              </w:rPr>
              <w:t>Classroom</w:t>
            </w:r>
          </w:p>
          <w:p w14:paraId="009DBA16" w14:textId="77777777" w:rsidR="00EB73AB" w:rsidRPr="00EB73AB" w:rsidRDefault="00EB73AB" w:rsidP="00EB73AB">
            <w:pPr>
              <w:rPr>
                <w:rFonts w:ascii="NTPreCursive" w:hAnsi="NTPreCursive"/>
              </w:rPr>
            </w:pPr>
            <w:r w:rsidRPr="00EB73AB">
              <w:rPr>
                <w:rFonts w:ascii="NTPreCursive" w:hAnsi="NTPreCursive"/>
              </w:rPr>
              <w:t>Routine</w:t>
            </w:r>
          </w:p>
          <w:p w14:paraId="06DF34BA" w14:textId="77777777" w:rsidR="00EB73AB" w:rsidRPr="00EB73AB" w:rsidRDefault="00EB73AB" w:rsidP="00EB73AB">
            <w:pPr>
              <w:rPr>
                <w:rFonts w:ascii="NTPreCursive" w:hAnsi="NTPreCursive"/>
              </w:rPr>
            </w:pPr>
            <w:r w:rsidRPr="00EB73AB">
              <w:rPr>
                <w:rFonts w:ascii="NTPreCursive" w:hAnsi="NTPreCursive"/>
              </w:rPr>
              <w:t>Autumn</w:t>
            </w:r>
          </w:p>
          <w:p w14:paraId="41978B65" w14:textId="2F8BC1E5" w:rsidR="00EB73AB" w:rsidRPr="00EB73AB" w:rsidRDefault="00EB73AB" w:rsidP="00EB73AB">
            <w:pPr>
              <w:rPr>
                <w:rFonts w:ascii="NTPreCursive" w:hAnsi="NTPreCursive"/>
              </w:rPr>
            </w:pPr>
            <w:r w:rsidRPr="00EB73AB">
              <w:rPr>
                <w:rFonts w:ascii="NTPreCursive" w:hAnsi="NTPreCursive"/>
              </w:rPr>
              <w:t>Family</w:t>
            </w:r>
          </w:p>
          <w:p w14:paraId="3AE47519" w14:textId="77777777" w:rsidR="00EB73AB" w:rsidRPr="00EB73AB" w:rsidRDefault="00EB73AB" w:rsidP="00EB73AB">
            <w:pPr>
              <w:rPr>
                <w:rFonts w:ascii="NTPreCursive" w:hAnsi="NTPreCursive"/>
              </w:rPr>
            </w:pPr>
            <w:r w:rsidRPr="00EB73AB">
              <w:rPr>
                <w:rFonts w:ascii="NTPreCursive" w:hAnsi="NTPreCursive"/>
              </w:rPr>
              <w:t>Special</w:t>
            </w:r>
          </w:p>
          <w:p w14:paraId="4B1C36AB" w14:textId="77777777" w:rsidR="00EB73AB" w:rsidRPr="00EB73AB" w:rsidRDefault="00EB73AB" w:rsidP="00EB73AB">
            <w:pPr>
              <w:rPr>
                <w:rFonts w:ascii="NTPreCursive" w:hAnsi="NTPreCursive"/>
              </w:rPr>
            </w:pPr>
            <w:r w:rsidRPr="00EB73AB">
              <w:rPr>
                <w:rFonts w:ascii="NTPreCursive" w:hAnsi="NTPreCursive"/>
              </w:rPr>
              <w:t>Differences</w:t>
            </w:r>
          </w:p>
          <w:p w14:paraId="59FEED73" w14:textId="77777777" w:rsidR="00EB73AB" w:rsidRPr="00EB73AB" w:rsidRDefault="00EB73AB" w:rsidP="00EB73AB">
            <w:pPr>
              <w:rPr>
                <w:rFonts w:ascii="NTPreCursive" w:hAnsi="NTPreCursive"/>
              </w:rPr>
            </w:pPr>
            <w:r w:rsidRPr="00EB73AB">
              <w:rPr>
                <w:rFonts w:ascii="NTPreCursive" w:hAnsi="NTPreCursive"/>
              </w:rPr>
              <w:t>Changes</w:t>
            </w:r>
          </w:p>
          <w:p w14:paraId="5EE72051" w14:textId="5C27E6A3" w:rsidR="00EB73AB" w:rsidRPr="00C77FF0" w:rsidRDefault="00EB73AB" w:rsidP="00EB73AB">
            <w:pPr>
              <w:rPr>
                <w:rFonts w:ascii="NTPreCursive" w:hAnsi="NTPreCursive"/>
                <w:u w:val="single"/>
              </w:rPr>
            </w:pPr>
            <w:r w:rsidRPr="00EB73AB">
              <w:rPr>
                <w:rFonts w:ascii="NTPreCursive" w:hAnsi="NTPreCursive"/>
              </w:rPr>
              <w:t>Weather</w:t>
            </w:r>
          </w:p>
        </w:tc>
      </w:tr>
      <w:tr w:rsidR="00C77FF0" w:rsidRPr="00C77FF0" w14:paraId="796F1F6A" w14:textId="77777777" w:rsidTr="00C77FF0">
        <w:tc>
          <w:tcPr>
            <w:tcW w:w="4649" w:type="dxa"/>
          </w:tcPr>
          <w:p w14:paraId="70BA1EF7" w14:textId="77777777" w:rsidR="00C77FF0" w:rsidRPr="00EC2484" w:rsidRDefault="00C77FF0" w:rsidP="00C77FF0">
            <w:pPr>
              <w:rPr>
                <w:rFonts w:ascii="NTPreCursive" w:hAnsi="NTPreCursive"/>
                <w:b/>
                <w:bCs/>
                <w:u w:val="single"/>
              </w:rPr>
            </w:pPr>
            <w:r w:rsidRPr="00EC2484">
              <w:rPr>
                <w:rFonts w:ascii="NTPreCursive" w:hAnsi="NTPreCursive"/>
                <w:b/>
                <w:bCs/>
                <w:u w:val="single"/>
              </w:rPr>
              <w:t>Core Texts</w:t>
            </w:r>
          </w:p>
          <w:p w14:paraId="32DC212E" w14:textId="265A36D1" w:rsidR="00C77FF0" w:rsidRDefault="00FF4656" w:rsidP="00C77FF0">
            <w:pPr>
              <w:rPr>
                <w:rFonts w:ascii="NTPreCursive" w:hAnsi="NTPreCursive"/>
                <w:u w:val="single"/>
              </w:rPr>
            </w:pPr>
            <w:r w:rsidRPr="00FF4656">
              <w:rPr>
                <w:rFonts w:ascii="NTPreCursive" w:hAnsi="NTPreCursive"/>
                <w:noProof/>
                <w:u w:val="single"/>
              </w:rPr>
              <w:drawing>
                <wp:inline distT="0" distB="0" distL="0" distR="0" wp14:anchorId="589EB5A9" wp14:editId="427ACA26">
                  <wp:extent cx="838200" cy="810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46264" cy="818055"/>
                          </a:xfrm>
                          <a:prstGeom prst="rect">
                            <a:avLst/>
                          </a:prstGeom>
                        </pic:spPr>
                      </pic:pic>
                    </a:graphicData>
                  </a:graphic>
                </wp:inline>
              </w:drawing>
            </w:r>
            <w:r w:rsidR="001653E1" w:rsidRPr="001653E1">
              <w:rPr>
                <w:rFonts w:ascii="NTPreCursive" w:hAnsi="NTPreCursive"/>
                <w:noProof/>
                <w:u w:val="single"/>
              </w:rPr>
              <w:drawing>
                <wp:inline distT="0" distB="0" distL="0" distR="0" wp14:anchorId="1128FB3C" wp14:editId="54E744C6">
                  <wp:extent cx="563880" cy="795857"/>
                  <wp:effectExtent l="0" t="0" r="762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823" cy="805656"/>
                          </a:xfrm>
                          <a:prstGeom prst="rect">
                            <a:avLst/>
                          </a:prstGeom>
                        </pic:spPr>
                      </pic:pic>
                    </a:graphicData>
                  </a:graphic>
                </wp:inline>
              </w:drawing>
            </w:r>
            <w:r w:rsidR="00FC5273" w:rsidRPr="00FC5273">
              <w:rPr>
                <w:rFonts w:ascii="NTPreCursive" w:hAnsi="NTPreCursive"/>
                <w:noProof/>
                <w:u w:val="single"/>
              </w:rPr>
              <w:drawing>
                <wp:inline distT="0" distB="0" distL="0" distR="0" wp14:anchorId="262D22E6" wp14:editId="1F980EAF">
                  <wp:extent cx="685800" cy="819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94658" cy="830485"/>
                          </a:xfrm>
                          <a:prstGeom prst="rect">
                            <a:avLst/>
                          </a:prstGeom>
                        </pic:spPr>
                      </pic:pic>
                    </a:graphicData>
                  </a:graphic>
                </wp:inline>
              </w:drawing>
            </w:r>
            <w:r w:rsidR="00034858" w:rsidRPr="00034858">
              <w:rPr>
                <w:rFonts w:ascii="NTPreCursive" w:hAnsi="NTPreCursive"/>
                <w:noProof/>
                <w:u w:val="single"/>
              </w:rPr>
              <w:drawing>
                <wp:inline distT="0" distB="0" distL="0" distR="0" wp14:anchorId="6DF5AFC3" wp14:editId="569B2BF6">
                  <wp:extent cx="647700" cy="82918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9748" cy="844604"/>
                          </a:xfrm>
                          <a:prstGeom prst="rect">
                            <a:avLst/>
                          </a:prstGeom>
                        </pic:spPr>
                      </pic:pic>
                    </a:graphicData>
                  </a:graphic>
                </wp:inline>
              </w:drawing>
            </w:r>
          </w:p>
          <w:p w14:paraId="35CF5694" w14:textId="5ED916E3" w:rsidR="005148D0" w:rsidRPr="00C77FF0" w:rsidRDefault="005148D0" w:rsidP="00C77FF0">
            <w:pPr>
              <w:rPr>
                <w:rFonts w:ascii="NTPreCursive" w:hAnsi="NTPreCursive"/>
                <w:u w:val="single"/>
              </w:rPr>
            </w:pPr>
            <w:r w:rsidRPr="005148D0">
              <w:rPr>
                <w:rFonts w:ascii="NTPreCursive" w:hAnsi="NTPreCursive"/>
                <w:noProof/>
                <w:u w:val="single"/>
              </w:rPr>
              <w:drawing>
                <wp:inline distT="0" distB="0" distL="0" distR="0" wp14:anchorId="6ABE54D5" wp14:editId="4A2CCA22">
                  <wp:extent cx="1013460" cy="83248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24256" cy="841354"/>
                          </a:xfrm>
                          <a:prstGeom prst="rect">
                            <a:avLst/>
                          </a:prstGeom>
                        </pic:spPr>
                      </pic:pic>
                    </a:graphicData>
                  </a:graphic>
                </wp:inline>
              </w:drawing>
            </w:r>
            <w:r w:rsidR="000D1544" w:rsidRPr="000D1544">
              <w:rPr>
                <w:rFonts w:ascii="NTPreCursive" w:hAnsi="NTPreCursive"/>
                <w:noProof/>
                <w:u w:val="single"/>
              </w:rPr>
              <w:drawing>
                <wp:inline distT="0" distB="0" distL="0" distR="0" wp14:anchorId="395911DC" wp14:editId="0D841B17">
                  <wp:extent cx="762000" cy="913726"/>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6772" cy="931440"/>
                          </a:xfrm>
                          <a:prstGeom prst="rect">
                            <a:avLst/>
                          </a:prstGeom>
                        </pic:spPr>
                      </pic:pic>
                    </a:graphicData>
                  </a:graphic>
                </wp:inline>
              </w:drawing>
            </w:r>
            <w:r w:rsidR="00644125" w:rsidRPr="00644125">
              <w:rPr>
                <w:rFonts w:ascii="NTPreCursive" w:hAnsi="NTPreCursive"/>
                <w:noProof/>
                <w:u w:val="single"/>
              </w:rPr>
              <w:drawing>
                <wp:inline distT="0" distB="0" distL="0" distR="0" wp14:anchorId="494FF03C" wp14:editId="1E1C5E46">
                  <wp:extent cx="929640" cy="929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9718" cy="929718"/>
                          </a:xfrm>
                          <a:prstGeom prst="rect">
                            <a:avLst/>
                          </a:prstGeom>
                        </pic:spPr>
                      </pic:pic>
                    </a:graphicData>
                  </a:graphic>
                </wp:inline>
              </w:drawing>
            </w:r>
          </w:p>
          <w:p w14:paraId="4681CF52" w14:textId="77777777" w:rsidR="00C77FF0" w:rsidRDefault="00C77FF0" w:rsidP="00C77FF0">
            <w:pPr>
              <w:rPr>
                <w:rFonts w:ascii="NTPreCursive" w:hAnsi="NTPreCursive"/>
                <w:u w:val="single"/>
              </w:rPr>
            </w:pPr>
          </w:p>
          <w:p w14:paraId="4F3A670D" w14:textId="77777777" w:rsidR="003B7D27" w:rsidRDefault="003B7D27" w:rsidP="00C77FF0">
            <w:pPr>
              <w:rPr>
                <w:rFonts w:ascii="NTPreCursive" w:hAnsi="NTPreCursive"/>
                <w:u w:val="single"/>
              </w:rPr>
            </w:pPr>
          </w:p>
          <w:p w14:paraId="2EABAD0F" w14:textId="5F1250B7" w:rsidR="003B7D27" w:rsidRPr="00C77FF0" w:rsidRDefault="003B7D27" w:rsidP="00C77FF0">
            <w:pPr>
              <w:rPr>
                <w:rFonts w:ascii="NTPreCursive" w:hAnsi="NTPreCursive"/>
                <w:u w:val="single"/>
              </w:rPr>
            </w:pPr>
          </w:p>
        </w:tc>
        <w:tc>
          <w:tcPr>
            <w:tcW w:w="4649" w:type="dxa"/>
          </w:tcPr>
          <w:p w14:paraId="1FF198C8" w14:textId="77777777" w:rsidR="00644125" w:rsidRPr="00EC2484" w:rsidRDefault="00EB73AB" w:rsidP="00C77FF0">
            <w:pPr>
              <w:rPr>
                <w:rFonts w:ascii="NTPreCursive" w:hAnsi="NTPreCursive"/>
                <w:b/>
                <w:bCs/>
                <w:u w:val="single"/>
              </w:rPr>
            </w:pPr>
            <w:r w:rsidRPr="00EC2484">
              <w:rPr>
                <w:rFonts w:ascii="NTPreCursive" w:hAnsi="NTPreCursive"/>
                <w:b/>
                <w:bCs/>
                <w:u w:val="single"/>
              </w:rPr>
              <w:t>Drawing Club</w:t>
            </w:r>
          </w:p>
          <w:p w14:paraId="0B1ADAB0" w14:textId="0E4FB0F2" w:rsidR="00C77FF0" w:rsidRPr="00C77FF0" w:rsidRDefault="00EB73AB" w:rsidP="00C77FF0">
            <w:pPr>
              <w:rPr>
                <w:rFonts w:ascii="NTPreCursive" w:hAnsi="NTPreCursive"/>
                <w:u w:val="single"/>
              </w:rPr>
            </w:pPr>
            <w:r>
              <w:rPr>
                <w:rFonts w:ascii="NTPreCursive" w:hAnsi="NTPreCursive"/>
                <w:u w:val="single"/>
              </w:rPr>
              <w:t xml:space="preserve"> </w:t>
            </w:r>
            <w:r w:rsidR="007A5D49" w:rsidRPr="007A5D49">
              <w:rPr>
                <w:rFonts w:ascii="NTPreCursive" w:hAnsi="NTPreCursive"/>
                <w:noProof/>
                <w:u w:val="single"/>
              </w:rPr>
              <w:drawing>
                <wp:inline distT="0" distB="0" distL="0" distR="0" wp14:anchorId="3EFC9842" wp14:editId="2AA0E1C3">
                  <wp:extent cx="975360" cy="8411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84970" cy="849456"/>
                          </a:xfrm>
                          <a:prstGeom prst="rect">
                            <a:avLst/>
                          </a:prstGeom>
                        </pic:spPr>
                      </pic:pic>
                    </a:graphicData>
                  </a:graphic>
                </wp:inline>
              </w:drawing>
            </w:r>
            <w:r w:rsidR="00901649" w:rsidRPr="00901649">
              <w:rPr>
                <w:rFonts w:ascii="NTPreCursive" w:hAnsi="NTPreCursive"/>
                <w:noProof/>
                <w:u w:val="single"/>
              </w:rPr>
              <w:drawing>
                <wp:inline distT="0" distB="0" distL="0" distR="0" wp14:anchorId="55351924" wp14:editId="1857D919">
                  <wp:extent cx="967740" cy="855291"/>
                  <wp:effectExtent l="0" t="0" r="381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7905" cy="864275"/>
                          </a:xfrm>
                          <a:prstGeom prst="rect">
                            <a:avLst/>
                          </a:prstGeom>
                        </pic:spPr>
                      </pic:pic>
                    </a:graphicData>
                  </a:graphic>
                </wp:inline>
              </w:drawing>
            </w:r>
            <w:r w:rsidR="003B7D27" w:rsidRPr="003B7D27">
              <w:rPr>
                <w:rFonts w:ascii="NTPreCursive" w:hAnsi="NTPreCursive"/>
                <w:noProof/>
                <w:u w:val="single"/>
              </w:rPr>
              <w:drawing>
                <wp:inline distT="0" distB="0" distL="0" distR="0" wp14:anchorId="2243DB67" wp14:editId="12250F4D">
                  <wp:extent cx="777240" cy="886385"/>
                  <wp:effectExtent l="0" t="0" r="381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789738" cy="900638"/>
                          </a:xfrm>
                          <a:prstGeom prst="rect">
                            <a:avLst/>
                          </a:prstGeom>
                        </pic:spPr>
                      </pic:pic>
                    </a:graphicData>
                  </a:graphic>
                </wp:inline>
              </w:drawing>
            </w:r>
          </w:p>
        </w:tc>
        <w:tc>
          <w:tcPr>
            <w:tcW w:w="4650" w:type="dxa"/>
          </w:tcPr>
          <w:p w14:paraId="7BB6D42B" w14:textId="77777777" w:rsidR="00C77FF0" w:rsidRDefault="00C77FF0" w:rsidP="00C77FF0">
            <w:pPr>
              <w:rPr>
                <w:rFonts w:ascii="NTPreCursive" w:hAnsi="NTPreCursive"/>
                <w:b/>
                <w:bCs/>
                <w:u w:val="single"/>
              </w:rPr>
            </w:pPr>
            <w:r w:rsidRPr="00EC2484">
              <w:rPr>
                <w:rFonts w:ascii="NTPreCursive" w:hAnsi="NTPreCursive"/>
                <w:b/>
                <w:bCs/>
                <w:u w:val="single"/>
              </w:rPr>
              <w:t>Poems</w:t>
            </w:r>
          </w:p>
          <w:p w14:paraId="1C50A015" w14:textId="77777777" w:rsidR="00FB0282" w:rsidRPr="00FB0282" w:rsidRDefault="00FB0282" w:rsidP="00FB0282">
            <w:pPr>
              <w:rPr>
                <w:rFonts w:ascii="NTPreCursive" w:hAnsi="NTPreCursive"/>
              </w:rPr>
            </w:pPr>
            <w:r w:rsidRPr="00FB0282">
              <w:rPr>
                <w:rFonts w:ascii="NTPreCursive" w:hAnsi="NTPreCursive"/>
              </w:rPr>
              <w:t xml:space="preserve">Chop </w:t>
            </w:r>
            <w:proofErr w:type="spellStart"/>
            <w:r w:rsidRPr="00FB0282">
              <w:rPr>
                <w:rFonts w:ascii="NTPreCursive" w:hAnsi="NTPreCursive"/>
              </w:rPr>
              <w:t>Chop</w:t>
            </w:r>
            <w:proofErr w:type="spellEnd"/>
            <w:r w:rsidRPr="00FB0282">
              <w:rPr>
                <w:rFonts w:ascii="Cambria" w:hAnsi="Cambria" w:cs="Cambria"/>
              </w:rPr>
              <w:t> </w:t>
            </w:r>
          </w:p>
          <w:p w14:paraId="5C1A12E1" w14:textId="77777777" w:rsidR="00FB0282" w:rsidRPr="00FB0282" w:rsidRDefault="00FB0282" w:rsidP="00FB0282">
            <w:pPr>
              <w:rPr>
                <w:rFonts w:ascii="NTPreCursive" w:hAnsi="NTPreCursive"/>
              </w:rPr>
            </w:pPr>
            <w:r w:rsidRPr="00FB0282">
              <w:rPr>
                <w:rFonts w:ascii="NTPreCursive" w:hAnsi="NTPreCursive"/>
              </w:rPr>
              <w:t>Pointy Hat</w:t>
            </w:r>
            <w:r w:rsidRPr="00FB0282">
              <w:rPr>
                <w:rFonts w:ascii="Cambria" w:hAnsi="Cambria" w:cs="Cambria"/>
              </w:rPr>
              <w:t> </w:t>
            </w:r>
          </w:p>
          <w:p w14:paraId="6F5325FD" w14:textId="77777777" w:rsidR="00FB0282" w:rsidRPr="00FB0282" w:rsidRDefault="00FB0282" w:rsidP="00FB0282">
            <w:pPr>
              <w:rPr>
                <w:rFonts w:ascii="NTPreCursive" w:hAnsi="NTPreCursive"/>
              </w:rPr>
            </w:pPr>
            <w:r w:rsidRPr="00FB0282">
              <w:rPr>
                <w:rFonts w:ascii="NTPreCursive" w:hAnsi="NTPreCursive"/>
              </w:rPr>
              <w:t>Falling Apples</w:t>
            </w:r>
            <w:r w:rsidRPr="00FB0282">
              <w:rPr>
                <w:rFonts w:ascii="Cambria" w:hAnsi="Cambria" w:cs="Cambria"/>
              </w:rPr>
              <w:t> </w:t>
            </w:r>
          </w:p>
          <w:p w14:paraId="63E55C76" w14:textId="77777777" w:rsidR="00FB0282" w:rsidRPr="00FB0282" w:rsidRDefault="00FB0282" w:rsidP="00FB0282">
            <w:pPr>
              <w:rPr>
                <w:rFonts w:ascii="NTPreCursive" w:hAnsi="NTPreCursive"/>
              </w:rPr>
            </w:pPr>
            <w:r w:rsidRPr="00FB0282">
              <w:rPr>
                <w:rFonts w:ascii="NTPreCursive" w:hAnsi="NTPreCursive"/>
              </w:rPr>
              <w:t>A Basket of Apples</w:t>
            </w:r>
          </w:p>
          <w:p w14:paraId="7118F6F4" w14:textId="77777777" w:rsidR="00FB0282" w:rsidRPr="00FB0282" w:rsidRDefault="00FB0282" w:rsidP="00FB0282">
            <w:pPr>
              <w:rPr>
                <w:rFonts w:ascii="NTPreCursive" w:hAnsi="NTPreCursive"/>
              </w:rPr>
            </w:pPr>
            <w:r w:rsidRPr="00FB0282">
              <w:rPr>
                <w:rFonts w:ascii="NTPreCursive" w:hAnsi="NTPreCursive"/>
              </w:rPr>
              <w:t xml:space="preserve">Leaves are Falling </w:t>
            </w:r>
          </w:p>
          <w:p w14:paraId="20445B4B" w14:textId="6FDFE73C" w:rsidR="00FB0282" w:rsidRPr="00EC2484" w:rsidRDefault="00FB0282" w:rsidP="00C77FF0">
            <w:pPr>
              <w:rPr>
                <w:rFonts w:ascii="NTPreCursive" w:hAnsi="NTPreCursive"/>
                <w:b/>
                <w:bCs/>
                <w:u w:val="single"/>
              </w:rPr>
            </w:pPr>
          </w:p>
        </w:tc>
      </w:tr>
      <w:tr w:rsidR="00C77FF0" w:rsidRPr="00C77FF0" w14:paraId="7A80CAB5" w14:textId="77777777" w:rsidTr="00C77FF0">
        <w:tc>
          <w:tcPr>
            <w:tcW w:w="4649" w:type="dxa"/>
          </w:tcPr>
          <w:p w14:paraId="3715172D" w14:textId="3B0347C9" w:rsidR="00C77FF0" w:rsidRPr="00EC2484" w:rsidRDefault="00C77FF0" w:rsidP="00C77FF0">
            <w:pPr>
              <w:jc w:val="center"/>
              <w:rPr>
                <w:rFonts w:ascii="NTPreCursive" w:hAnsi="NTPreCursive"/>
                <w:b/>
                <w:bCs/>
                <w:u w:val="single"/>
              </w:rPr>
            </w:pPr>
            <w:r w:rsidRPr="00EC2484">
              <w:rPr>
                <w:rFonts w:ascii="NTPreCursive" w:hAnsi="NTPreCursive"/>
                <w:b/>
                <w:bCs/>
                <w:u w:val="single"/>
              </w:rPr>
              <w:lastRenderedPageBreak/>
              <w:t>Communication and Language</w:t>
            </w:r>
          </w:p>
        </w:tc>
        <w:tc>
          <w:tcPr>
            <w:tcW w:w="4649" w:type="dxa"/>
          </w:tcPr>
          <w:p w14:paraId="3F26E1F4" w14:textId="792FA59C" w:rsidR="00C77FF0" w:rsidRPr="00EC2484" w:rsidRDefault="00C77FF0" w:rsidP="00C77FF0">
            <w:pPr>
              <w:jc w:val="center"/>
              <w:rPr>
                <w:rFonts w:ascii="NTPreCursive" w:hAnsi="NTPreCursive"/>
                <w:b/>
                <w:bCs/>
                <w:u w:val="single"/>
              </w:rPr>
            </w:pPr>
            <w:r w:rsidRPr="00EC2484">
              <w:rPr>
                <w:rFonts w:ascii="NTPreCursive" w:hAnsi="NTPreCursive"/>
                <w:b/>
                <w:bCs/>
                <w:u w:val="single"/>
              </w:rPr>
              <w:t>Personal, Social and Emotional Development</w:t>
            </w:r>
          </w:p>
        </w:tc>
        <w:tc>
          <w:tcPr>
            <w:tcW w:w="4650" w:type="dxa"/>
          </w:tcPr>
          <w:p w14:paraId="51B727DB" w14:textId="1CE401B9" w:rsidR="00C77FF0" w:rsidRPr="00EC2484" w:rsidRDefault="00C77FF0" w:rsidP="00C77FF0">
            <w:pPr>
              <w:jc w:val="center"/>
              <w:rPr>
                <w:rFonts w:ascii="NTPreCursive" w:hAnsi="NTPreCursive"/>
                <w:b/>
                <w:bCs/>
                <w:u w:val="single"/>
              </w:rPr>
            </w:pPr>
            <w:r w:rsidRPr="00EC2484">
              <w:rPr>
                <w:rFonts w:ascii="NTPreCursive" w:hAnsi="NTPreCursive"/>
                <w:b/>
                <w:bCs/>
                <w:u w:val="single"/>
              </w:rPr>
              <w:t>Physical development</w:t>
            </w:r>
          </w:p>
        </w:tc>
      </w:tr>
      <w:tr w:rsidR="00C77FF0" w:rsidRPr="00C77FF0" w14:paraId="5C0FF830" w14:textId="77777777" w:rsidTr="00C77FF0">
        <w:tc>
          <w:tcPr>
            <w:tcW w:w="4649" w:type="dxa"/>
          </w:tcPr>
          <w:p w14:paraId="6E7BE702" w14:textId="370E0A4B" w:rsidR="00C77FF0" w:rsidRPr="00EC2484" w:rsidRDefault="00443239" w:rsidP="003B7D27">
            <w:pPr>
              <w:rPr>
                <w:rFonts w:ascii="NTPreCursive" w:hAnsi="NTPreCursive"/>
                <w:sz w:val="16"/>
                <w:szCs w:val="16"/>
              </w:rPr>
            </w:pPr>
            <w:r w:rsidRPr="00EC2484">
              <w:rPr>
                <w:rFonts w:ascii="NTPreCursive" w:hAnsi="NTPreCursive"/>
                <w:sz w:val="16"/>
                <w:szCs w:val="16"/>
              </w:rPr>
              <w:t xml:space="preserve">Understand a question or instruction that has two </w:t>
            </w:r>
            <w:r w:rsidR="007C6DB3" w:rsidRPr="00EC2484">
              <w:rPr>
                <w:rFonts w:ascii="NTPreCursive" w:hAnsi="NTPreCursive"/>
                <w:sz w:val="16"/>
                <w:szCs w:val="16"/>
              </w:rPr>
              <w:t>-three parts.</w:t>
            </w:r>
          </w:p>
          <w:p w14:paraId="11328EBB" w14:textId="6FEC2998" w:rsidR="007C6DB3" w:rsidRPr="00EC2484" w:rsidRDefault="007C6DB3" w:rsidP="003B7D27">
            <w:pPr>
              <w:rPr>
                <w:rFonts w:ascii="NTPreCursive" w:hAnsi="NTPreCursive"/>
                <w:sz w:val="16"/>
                <w:szCs w:val="16"/>
              </w:rPr>
            </w:pPr>
            <w:r w:rsidRPr="00EC2484">
              <w:rPr>
                <w:rFonts w:ascii="NTPreCursive" w:hAnsi="NTPreCursive"/>
                <w:sz w:val="16"/>
                <w:szCs w:val="16"/>
              </w:rPr>
              <w:t>Understand ‘why’ questions and often respond appropriately.</w:t>
            </w:r>
          </w:p>
          <w:p w14:paraId="1449CBBF" w14:textId="64C616FE" w:rsidR="007C6DB3" w:rsidRPr="00EC2484" w:rsidRDefault="007C6DB3" w:rsidP="003B7D27">
            <w:pPr>
              <w:rPr>
                <w:rFonts w:ascii="NTPreCursive" w:hAnsi="NTPreCursive"/>
                <w:sz w:val="16"/>
                <w:szCs w:val="16"/>
              </w:rPr>
            </w:pPr>
            <w:r w:rsidRPr="00EC2484">
              <w:rPr>
                <w:rFonts w:ascii="NTPreCursive" w:hAnsi="NTPreCursive"/>
                <w:sz w:val="16"/>
                <w:szCs w:val="16"/>
              </w:rPr>
              <w:t>Know many rhymes and be able to talk about familiar stories with confidence</w:t>
            </w:r>
          </w:p>
          <w:p w14:paraId="546782D1" w14:textId="1D9957C3" w:rsidR="007C6DB3" w:rsidRPr="00EC2484" w:rsidRDefault="007C6DB3" w:rsidP="003B7D27">
            <w:pPr>
              <w:rPr>
                <w:rFonts w:ascii="NTPreCursive" w:hAnsi="NTPreCursive"/>
                <w:sz w:val="16"/>
                <w:szCs w:val="16"/>
              </w:rPr>
            </w:pPr>
            <w:r w:rsidRPr="00EC2484">
              <w:rPr>
                <w:rFonts w:ascii="NTPreCursive" w:hAnsi="NTPreCursive"/>
                <w:sz w:val="16"/>
                <w:szCs w:val="16"/>
              </w:rPr>
              <w:t>Use a wider range of vocab that which has been taught and more</w:t>
            </w:r>
          </w:p>
          <w:p w14:paraId="1023E745" w14:textId="567BA110" w:rsidR="007C6DB3" w:rsidRPr="00EC2484" w:rsidRDefault="007C6DB3" w:rsidP="003B7D27">
            <w:pPr>
              <w:rPr>
                <w:rFonts w:ascii="NTPreCursive" w:hAnsi="NTPreCursive"/>
                <w:sz w:val="16"/>
                <w:szCs w:val="16"/>
              </w:rPr>
            </w:pPr>
            <w:r w:rsidRPr="00EC2484">
              <w:rPr>
                <w:rFonts w:ascii="NTPreCursive" w:hAnsi="NTPreCursive"/>
                <w:sz w:val="16"/>
                <w:szCs w:val="16"/>
              </w:rPr>
              <w:t>Sing a large repertoire of songs</w:t>
            </w:r>
          </w:p>
          <w:p w14:paraId="7915234F" w14:textId="77777777" w:rsidR="00C77FF0" w:rsidRPr="00EC2484" w:rsidRDefault="00C77FF0" w:rsidP="00C77FF0">
            <w:pPr>
              <w:jc w:val="center"/>
              <w:rPr>
                <w:rFonts w:ascii="NTPreCursive" w:hAnsi="NTPreCursive"/>
                <w:sz w:val="16"/>
                <w:szCs w:val="16"/>
              </w:rPr>
            </w:pPr>
          </w:p>
          <w:p w14:paraId="689FF452" w14:textId="77777777" w:rsidR="00C77FF0" w:rsidRPr="00EC2484" w:rsidRDefault="00C77FF0" w:rsidP="00C77FF0">
            <w:pPr>
              <w:jc w:val="center"/>
              <w:rPr>
                <w:rFonts w:ascii="NTPreCursive" w:hAnsi="NTPreCursive"/>
                <w:sz w:val="16"/>
                <w:szCs w:val="16"/>
              </w:rPr>
            </w:pPr>
          </w:p>
          <w:p w14:paraId="39ED6CE7" w14:textId="3AF874A7" w:rsidR="00C77FF0" w:rsidRPr="00EC2484" w:rsidRDefault="00C77FF0" w:rsidP="00C77FF0">
            <w:pPr>
              <w:jc w:val="center"/>
              <w:rPr>
                <w:rFonts w:ascii="NTPreCursive" w:hAnsi="NTPreCursive"/>
                <w:sz w:val="16"/>
                <w:szCs w:val="16"/>
              </w:rPr>
            </w:pPr>
          </w:p>
        </w:tc>
        <w:tc>
          <w:tcPr>
            <w:tcW w:w="4649" w:type="dxa"/>
          </w:tcPr>
          <w:p w14:paraId="4219D745" w14:textId="77777777" w:rsidR="00C77FF0" w:rsidRPr="00EC2484" w:rsidRDefault="007C6DB3" w:rsidP="008332E9">
            <w:pPr>
              <w:rPr>
                <w:rFonts w:ascii="NTPreCursive" w:hAnsi="NTPreCursive"/>
                <w:sz w:val="16"/>
                <w:szCs w:val="16"/>
              </w:rPr>
            </w:pPr>
            <w:r w:rsidRPr="00EC2484">
              <w:rPr>
                <w:rFonts w:ascii="NTPreCursive" w:hAnsi="NTPreCursive"/>
                <w:sz w:val="16"/>
                <w:szCs w:val="16"/>
              </w:rPr>
              <w:t>Susta</w:t>
            </w:r>
            <w:r w:rsidR="004B1C6D" w:rsidRPr="00EC2484">
              <w:rPr>
                <w:rFonts w:ascii="NTPreCursive" w:hAnsi="NTPreCursive"/>
                <w:sz w:val="16"/>
                <w:szCs w:val="16"/>
              </w:rPr>
              <w:t>ined longer focus at chosen and directed activities</w:t>
            </w:r>
          </w:p>
          <w:p w14:paraId="52D2AF6D" w14:textId="77777777" w:rsidR="004B1C6D" w:rsidRPr="00EC2484" w:rsidRDefault="004B1C6D" w:rsidP="008332E9">
            <w:pPr>
              <w:rPr>
                <w:rFonts w:ascii="NTPreCursive" w:hAnsi="NTPreCursive"/>
                <w:sz w:val="16"/>
                <w:szCs w:val="16"/>
              </w:rPr>
            </w:pPr>
            <w:r w:rsidRPr="00EC2484">
              <w:rPr>
                <w:rFonts w:ascii="NTPreCursive" w:hAnsi="NTPreCursive"/>
                <w:sz w:val="16"/>
                <w:szCs w:val="16"/>
              </w:rPr>
              <w:t>Express their feelings</w:t>
            </w:r>
          </w:p>
          <w:p w14:paraId="61B9B2EC" w14:textId="77777777" w:rsidR="004B1C6D" w:rsidRPr="00EC2484" w:rsidRDefault="004B1C6D" w:rsidP="008332E9">
            <w:pPr>
              <w:rPr>
                <w:rFonts w:ascii="NTPreCursive" w:hAnsi="NTPreCursive"/>
                <w:sz w:val="16"/>
                <w:szCs w:val="16"/>
              </w:rPr>
            </w:pPr>
            <w:r w:rsidRPr="00EC2484">
              <w:rPr>
                <w:rFonts w:ascii="NTPreCursive" w:hAnsi="NTPreCursive"/>
                <w:sz w:val="16"/>
                <w:szCs w:val="16"/>
              </w:rPr>
              <w:t>Manage their own personal hygiene</w:t>
            </w:r>
          </w:p>
          <w:p w14:paraId="36174D49" w14:textId="4C2CF77E" w:rsidR="004B1C6D" w:rsidRPr="00EC2484" w:rsidRDefault="004B1C6D" w:rsidP="008332E9">
            <w:pPr>
              <w:rPr>
                <w:rFonts w:ascii="NTPreCursive" w:hAnsi="NTPreCursive"/>
                <w:sz w:val="16"/>
                <w:szCs w:val="16"/>
              </w:rPr>
            </w:pPr>
            <w:r w:rsidRPr="00EC2484">
              <w:rPr>
                <w:rFonts w:ascii="NTPreCursive" w:hAnsi="NTPreCursive"/>
                <w:sz w:val="16"/>
                <w:szCs w:val="16"/>
              </w:rPr>
              <w:t xml:space="preserve">Begin to find solutions to conflicts. For </w:t>
            </w:r>
            <w:r w:rsidR="0094684C" w:rsidRPr="00EC2484">
              <w:rPr>
                <w:rFonts w:ascii="NTPreCursive" w:hAnsi="NTPreCursive"/>
                <w:sz w:val="16"/>
                <w:szCs w:val="16"/>
              </w:rPr>
              <w:t>example,</w:t>
            </w:r>
            <w:r w:rsidRPr="00EC2484">
              <w:rPr>
                <w:rFonts w:ascii="NTPreCursive" w:hAnsi="NTPreCursive"/>
                <w:sz w:val="16"/>
                <w:szCs w:val="16"/>
              </w:rPr>
              <w:t xml:space="preserve"> accepting that not everyone </w:t>
            </w:r>
            <w:r w:rsidR="00354C3A" w:rsidRPr="00EC2484">
              <w:rPr>
                <w:rFonts w:ascii="NTPreCursive" w:hAnsi="NTPreCursive"/>
                <w:sz w:val="16"/>
                <w:szCs w:val="16"/>
              </w:rPr>
              <w:t>can be Spiderman in a game.</w:t>
            </w:r>
          </w:p>
          <w:p w14:paraId="30E3D321" w14:textId="77777777" w:rsidR="00354C3A" w:rsidRPr="00EC2484" w:rsidRDefault="00354C3A" w:rsidP="008332E9">
            <w:pPr>
              <w:rPr>
                <w:rFonts w:ascii="NTPreCursive" w:hAnsi="NTPreCursive"/>
                <w:sz w:val="16"/>
                <w:szCs w:val="16"/>
              </w:rPr>
            </w:pPr>
            <w:r w:rsidRPr="00EC2484">
              <w:rPr>
                <w:rFonts w:ascii="NTPreCursive" w:hAnsi="NTPreCursive"/>
                <w:sz w:val="16"/>
                <w:szCs w:val="16"/>
              </w:rPr>
              <w:t>Remember rules without needing an adult to remind them</w:t>
            </w:r>
          </w:p>
          <w:p w14:paraId="58133479" w14:textId="77777777" w:rsidR="00354C3A" w:rsidRPr="00EC2484" w:rsidRDefault="00354C3A" w:rsidP="008332E9">
            <w:pPr>
              <w:rPr>
                <w:rFonts w:ascii="NTPreCursive" w:hAnsi="NTPreCursive"/>
                <w:sz w:val="16"/>
                <w:szCs w:val="16"/>
              </w:rPr>
            </w:pPr>
            <w:r w:rsidRPr="00EC2484">
              <w:rPr>
                <w:rFonts w:ascii="NTPreCursive" w:hAnsi="NTPreCursive"/>
                <w:sz w:val="16"/>
                <w:szCs w:val="16"/>
              </w:rPr>
              <w:t>Be able to share and take turns with minimal adult intervention</w:t>
            </w:r>
          </w:p>
          <w:p w14:paraId="6477AA2A" w14:textId="41DC14F5" w:rsidR="00354C3A" w:rsidRPr="00EC2484" w:rsidRDefault="00354C3A" w:rsidP="008332E9">
            <w:pPr>
              <w:rPr>
                <w:rFonts w:ascii="NTPreCursive" w:hAnsi="NTPreCursive"/>
                <w:sz w:val="16"/>
                <w:szCs w:val="16"/>
              </w:rPr>
            </w:pPr>
            <w:r w:rsidRPr="00EC2484">
              <w:rPr>
                <w:rFonts w:ascii="NTPreCursive" w:hAnsi="NTPreCursive"/>
                <w:sz w:val="16"/>
                <w:szCs w:val="16"/>
              </w:rPr>
              <w:t>Develop confidence in front of larger groups (personal passport)</w:t>
            </w:r>
          </w:p>
        </w:tc>
        <w:tc>
          <w:tcPr>
            <w:tcW w:w="4650" w:type="dxa"/>
          </w:tcPr>
          <w:p w14:paraId="0187B5F1" w14:textId="77777777" w:rsidR="00C77FF0" w:rsidRPr="00EC2484" w:rsidRDefault="00354C3A" w:rsidP="008332E9">
            <w:pPr>
              <w:rPr>
                <w:rFonts w:ascii="NTPreCursive" w:hAnsi="NTPreCursive"/>
                <w:sz w:val="16"/>
                <w:szCs w:val="16"/>
              </w:rPr>
            </w:pPr>
            <w:r w:rsidRPr="00EC2484">
              <w:rPr>
                <w:rFonts w:ascii="NTPreCursive" w:hAnsi="NTPreCursive"/>
                <w:sz w:val="16"/>
                <w:szCs w:val="16"/>
              </w:rPr>
              <w:t>Revise and refine the fundamental movement skills they have already required</w:t>
            </w:r>
            <w:r w:rsidR="008332E9" w:rsidRPr="00EC2484">
              <w:rPr>
                <w:rFonts w:ascii="NTPreCursive" w:hAnsi="NTPreCursive"/>
                <w:sz w:val="16"/>
                <w:szCs w:val="16"/>
              </w:rPr>
              <w:t>:</w:t>
            </w:r>
          </w:p>
          <w:p w14:paraId="2A7C6287" w14:textId="20ACA0AB" w:rsidR="008332E9" w:rsidRPr="00EC2484" w:rsidRDefault="008332E9" w:rsidP="008332E9">
            <w:pPr>
              <w:rPr>
                <w:rFonts w:ascii="NTPreCursive" w:hAnsi="NTPreCursive"/>
                <w:sz w:val="16"/>
                <w:szCs w:val="16"/>
              </w:rPr>
            </w:pPr>
            <w:r w:rsidRPr="00EC2484">
              <w:rPr>
                <w:rFonts w:ascii="NTPreCursive" w:hAnsi="NTPreCursive"/>
                <w:sz w:val="16"/>
                <w:szCs w:val="16"/>
              </w:rPr>
              <w:t>Rolling</w:t>
            </w:r>
          </w:p>
          <w:p w14:paraId="59F101DE" w14:textId="10249ECC" w:rsidR="008332E9" w:rsidRPr="00EC2484" w:rsidRDefault="008332E9" w:rsidP="008332E9">
            <w:pPr>
              <w:rPr>
                <w:rFonts w:ascii="NTPreCursive" w:hAnsi="NTPreCursive"/>
                <w:sz w:val="16"/>
                <w:szCs w:val="16"/>
              </w:rPr>
            </w:pPr>
            <w:r w:rsidRPr="00EC2484">
              <w:rPr>
                <w:rFonts w:ascii="NTPreCursive" w:hAnsi="NTPreCursive"/>
                <w:sz w:val="16"/>
                <w:szCs w:val="16"/>
              </w:rPr>
              <w:t>Crawling</w:t>
            </w:r>
          </w:p>
          <w:p w14:paraId="301E0C24" w14:textId="70C6E4F6" w:rsidR="008332E9" w:rsidRPr="00EC2484" w:rsidRDefault="008332E9" w:rsidP="008332E9">
            <w:pPr>
              <w:rPr>
                <w:rFonts w:ascii="NTPreCursive" w:hAnsi="NTPreCursive"/>
                <w:sz w:val="16"/>
                <w:szCs w:val="16"/>
              </w:rPr>
            </w:pPr>
            <w:r w:rsidRPr="00EC2484">
              <w:rPr>
                <w:rFonts w:ascii="NTPreCursive" w:hAnsi="NTPreCursive"/>
                <w:sz w:val="16"/>
                <w:szCs w:val="16"/>
              </w:rPr>
              <w:t>Walking</w:t>
            </w:r>
          </w:p>
          <w:p w14:paraId="6E7B0E18" w14:textId="36487A68" w:rsidR="008332E9" w:rsidRPr="00EC2484" w:rsidRDefault="008332E9" w:rsidP="008332E9">
            <w:pPr>
              <w:rPr>
                <w:rFonts w:ascii="NTPreCursive" w:hAnsi="NTPreCursive"/>
                <w:sz w:val="16"/>
                <w:szCs w:val="16"/>
              </w:rPr>
            </w:pPr>
            <w:r w:rsidRPr="00EC2484">
              <w:rPr>
                <w:rFonts w:ascii="NTPreCursive" w:hAnsi="NTPreCursive"/>
                <w:sz w:val="16"/>
                <w:szCs w:val="16"/>
              </w:rPr>
              <w:t>Jumping</w:t>
            </w:r>
          </w:p>
          <w:p w14:paraId="6C324A72" w14:textId="20AB66E1" w:rsidR="008332E9" w:rsidRPr="00EC2484" w:rsidRDefault="008332E9" w:rsidP="008332E9">
            <w:pPr>
              <w:rPr>
                <w:rFonts w:ascii="NTPreCursive" w:hAnsi="NTPreCursive"/>
                <w:sz w:val="16"/>
                <w:szCs w:val="16"/>
              </w:rPr>
            </w:pPr>
            <w:r w:rsidRPr="00EC2484">
              <w:rPr>
                <w:rFonts w:ascii="NTPreCursive" w:hAnsi="NTPreCursive"/>
                <w:sz w:val="16"/>
                <w:szCs w:val="16"/>
              </w:rPr>
              <w:t>Running</w:t>
            </w:r>
          </w:p>
          <w:p w14:paraId="55E6EF2E" w14:textId="101AADE1" w:rsidR="008332E9" w:rsidRPr="00EC2484" w:rsidRDefault="008332E9" w:rsidP="008332E9">
            <w:pPr>
              <w:rPr>
                <w:rFonts w:ascii="NTPreCursive" w:hAnsi="NTPreCursive"/>
                <w:sz w:val="16"/>
                <w:szCs w:val="16"/>
              </w:rPr>
            </w:pPr>
            <w:r w:rsidRPr="00EC2484">
              <w:rPr>
                <w:rFonts w:ascii="NTPreCursive" w:hAnsi="NTPreCursive"/>
                <w:sz w:val="16"/>
                <w:szCs w:val="16"/>
              </w:rPr>
              <w:t>Hopping</w:t>
            </w:r>
          </w:p>
          <w:p w14:paraId="2CAD0E57" w14:textId="599B012B" w:rsidR="008332E9" w:rsidRPr="00EC2484" w:rsidRDefault="008332E9" w:rsidP="008332E9">
            <w:pPr>
              <w:rPr>
                <w:rFonts w:ascii="NTPreCursive" w:hAnsi="NTPreCursive"/>
                <w:sz w:val="16"/>
                <w:szCs w:val="16"/>
              </w:rPr>
            </w:pPr>
            <w:r w:rsidRPr="00EC2484">
              <w:rPr>
                <w:rFonts w:ascii="NTPreCursive" w:hAnsi="NTPreCursive"/>
                <w:sz w:val="16"/>
                <w:szCs w:val="16"/>
              </w:rPr>
              <w:t xml:space="preserve">Skipping </w:t>
            </w:r>
          </w:p>
          <w:p w14:paraId="62D67D2F" w14:textId="1E6EA4AA" w:rsidR="0094684C" w:rsidRPr="00EC2484" w:rsidRDefault="0094684C" w:rsidP="008332E9">
            <w:pPr>
              <w:rPr>
                <w:rFonts w:ascii="NTPreCursive" w:hAnsi="NTPreCursive"/>
                <w:sz w:val="16"/>
                <w:szCs w:val="16"/>
              </w:rPr>
            </w:pPr>
            <w:r w:rsidRPr="00EC2484">
              <w:rPr>
                <w:rFonts w:ascii="NTPreCursive" w:hAnsi="NTPreCursive"/>
                <w:sz w:val="16"/>
                <w:szCs w:val="16"/>
              </w:rPr>
              <w:t>Climbing</w:t>
            </w:r>
          </w:p>
          <w:p w14:paraId="64AC235A" w14:textId="6777C941" w:rsidR="0094684C" w:rsidRPr="00EC2484" w:rsidRDefault="0094684C" w:rsidP="008332E9">
            <w:pPr>
              <w:rPr>
                <w:rFonts w:ascii="NTPreCursive" w:hAnsi="NTPreCursive"/>
                <w:sz w:val="16"/>
                <w:szCs w:val="16"/>
              </w:rPr>
            </w:pPr>
            <w:r w:rsidRPr="00EC2484">
              <w:rPr>
                <w:rFonts w:ascii="NTPreCursive" w:hAnsi="NTPreCursive"/>
                <w:sz w:val="16"/>
                <w:szCs w:val="16"/>
              </w:rPr>
              <w:t>Use core muscle strength to achieve a good posture when sitting at a table or on the floor.</w:t>
            </w:r>
          </w:p>
          <w:p w14:paraId="0B66AE07" w14:textId="4F27E9AC" w:rsidR="0094684C" w:rsidRPr="00EC2484" w:rsidRDefault="0094684C" w:rsidP="008332E9">
            <w:pPr>
              <w:rPr>
                <w:rFonts w:ascii="NTPreCursive" w:hAnsi="NTPreCursive"/>
                <w:sz w:val="16"/>
                <w:szCs w:val="16"/>
              </w:rPr>
            </w:pPr>
            <w:r w:rsidRPr="00EC2484">
              <w:rPr>
                <w:rFonts w:ascii="NTPreCursive" w:hAnsi="NTPreCursive"/>
                <w:sz w:val="16"/>
                <w:szCs w:val="16"/>
              </w:rPr>
              <w:t xml:space="preserve">Further develop the skills they need to manage the school day successfully </w:t>
            </w:r>
            <w:proofErr w:type="gramStart"/>
            <w:r w:rsidRPr="00EC2484">
              <w:rPr>
                <w:rFonts w:ascii="NTPreCursive" w:hAnsi="NTPreCursive"/>
                <w:sz w:val="16"/>
                <w:szCs w:val="16"/>
              </w:rPr>
              <w:t>e.g.</w:t>
            </w:r>
            <w:proofErr w:type="gramEnd"/>
            <w:r w:rsidRPr="00EC2484">
              <w:rPr>
                <w:rFonts w:ascii="NTPreCursive" w:hAnsi="NTPreCursive"/>
                <w:sz w:val="16"/>
                <w:szCs w:val="16"/>
              </w:rPr>
              <w:t xml:space="preserve"> lining up/ mealtimes</w:t>
            </w:r>
          </w:p>
          <w:p w14:paraId="462EBAC6" w14:textId="384B6C67" w:rsidR="0094684C" w:rsidRPr="00EC2484" w:rsidRDefault="0094684C" w:rsidP="008332E9">
            <w:pPr>
              <w:rPr>
                <w:rFonts w:ascii="NTPreCursive" w:hAnsi="NTPreCursive"/>
                <w:sz w:val="16"/>
                <w:szCs w:val="16"/>
              </w:rPr>
            </w:pPr>
            <w:r w:rsidRPr="00EC2484">
              <w:rPr>
                <w:rFonts w:ascii="NTPreCursive" w:hAnsi="NTPreCursive"/>
                <w:sz w:val="16"/>
                <w:szCs w:val="16"/>
              </w:rPr>
              <w:t>Continue to develop scissor control</w:t>
            </w:r>
          </w:p>
          <w:p w14:paraId="1A21C971" w14:textId="5935E87D" w:rsidR="0094684C" w:rsidRPr="00EC2484" w:rsidRDefault="0094684C" w:rsidP="008332E9">
            <w:pPr>
              <w:rPr>
                <w:rFonts w:ascii="NTPreCursive" w:hAnsi="NTPreCursive"/>
                <w:sz w:val="16"/>
                <w:szCs w:val="16"/>
              </w:rPr>
            </w:pPr>
            <w:r w:rsidRPr="00EC2484">
              <w:rPr>
                <w:rFonts w:ascii="NTPreCursive" w:hAnsi="NTPreCursive"/>
                <w:sz w:val="16"/>
                <w:szCs w:val="16"/>
              </w:rPr>
              <w:t>Hold a pencil in a dominant hand and use it to write their name correctly.</w:t>
            </w:r>
          </w:p>
          <w:p w14:paraId="5DC7FBB3" w14:textId="34A037C1" w:rsidR="008332E9" w:rsidRPr="00EC2484" w:rsidRDefault="008332E9" w:rsidP="00C77FF0">
            <w:pPr>
              <w:jc w:val="center"/>
              <w:rPr>
                <w:rFonts w:ascii="NTPreCursive" w:hAnsi="NTPreCursive"/>
                <w:sz w:val="16"/>
                <w:szCs w:val="16"/>
              </w:rPr>
            </w:pPr>
          </w:p>
        </w:tc>
      </w:tr>
      <w:tr w:rsidR="00C77FF0" w:rsidRPr="00C77FF0" w14:paraId="2EFE024B" w14:textId="77777777" w:rsidTr="00C77FF0">
        <w:tc>
          <w:tcPr>
            <w:tcW w:w="4649" w:type="dxa"/>
          </w:tcPr>
          <w:p w14:paraId="6BB1346F" w14:textId="0297B622" w:rsidR="00C77FF0" w:rsidRPr="00EC2484" w:rsidRDefault="00C77FF0" w:rsidP="00C77FF0">
            <w:pPr>
              <w:jc w:val="center"/>
              <w:rPr>
                <w:rFonts w:ascii="NTPreCursive" w:hAnsi="NTPreCursive"/>
                <w:b/>
                <w:bCs/>
                <w:u w:val="single"/>
              </w:rPr>
            </w:pPr>
            <w:r w:rsidRPr="00EC2484">
              <w:rPr>
                <w:rFonts w:ascii="NTPreCursive" w:hAnsi="NTPreCursive"/>
                <w:b/>
                <w:bCs/>
                <w:u w:val="single"/>
              </w:rPr>
              <w:t>Literacy</w:t>
            </w:r>
          </w:p>
        </w:tc>
        <w:tc>
          <w:tcPr>
            <w:tcW w:w="4649" w:type="dxa"/>
          </w:tcPr>
          <w:p w14:paraId="08356EDA" w14:textId="3C90E8DE" w:rsidR="00C77FF0" w:rsidRPr="00EC2484" w:rsidRDefault="00C77FF0" w:rsidP="00C77FF0">
            <w:pPr>
              <w:jc w:val="center"/>
              <w:rPr>
                <w:rFonts w:ascii="NTPreCursive" w:hAnsi="NTPreCursive"/>
                <w:b/>
                <w:bCs/>
                <w:u w:val="single"/>
              </w:rPr>
            </w:pPr>
            <w:r w:rsidRPr="00EC2484">
              <w:rPr>
                <w:rFonts w:ascii="NTPreCursive" w:hAnsi="NTPreCursive"/>
                <w:b/>
                <w:bCs/>
                <w:u w:val="single"/>
              </w:rPr>
              <w:t>Mathematics</w:t>
            </w:r>
          </w:p>
        </w:tc>
        <w:tc>
          <w:tcPr>
            <w:tcW w:w="4650" w:type="dxa"/>
          </w:tcPr>
          <w:p w14:paraId="04EA63A9" w14:textId="771BA331" w:rsidR="00C77FF0" w:rsidRPr="00EC2484" w:rsidRDefault="00C77FF0" w:rsidP="00C77FF0">
            <w:pPr>
              <w:jc w:val="center"/>
              <w:rPr>
                <w:rFonts w:ascii="NTPreCursive" w:hAnsi="NTPreCursive"/>
                <w:b/>
                <w:bCs/>
                <w:u w:val="single"/>
              </w:rPr>
            </w:pPr>
            <w:r w:rsidRPr="00EC2484">
              <w:rPr>
                <w:rFonts w:ascii="NTPreCursive" w:hAnsi="NTPreCursive"/>
                <w:b/>
                <w:bCs/>
                <w:u w:val="single"/>
              </w:rPr>
              <w:t>Understanding of the World</w:t>
            </w:r>
          </w:p>
        </w:tc>
      </w:tr>
      <w:tr w:rsidR="00C77FF0" w:rsidRPr="00C77FF0" w14:paraId="4946ED9A" w14:textId="77777777" w:rsidTr="00C77FF0">
        <w:tc>
          <w:tcPr>
            <w:tcW w:w="4649" w:type="dxa"/>
          </w:tcPr>
          <w:p w14:paraId="72CA6D72" w14:textId="295AE8F5" w:rsidR="00C77FF0" w:rsidRPr="00EC2484" w:rsidRDefault="00A86B28" w:rsidP="00A86B28">
            <w:pPr>
              <w:rPr>
                <w:rFonts w:ascii="NTPreCursive" w:hAnsi="NTPreCursive"/>
                <w:sz w:val="16"/>
                <w:szCs w:val="16"/>
              </w:rPr>
            </w:pPr>
            <w:r w:rsidRPr="00EC2484">
              <w:rPr>
                <w:rFonts w:ascii="NTPreCursive" w:hAnsi="NTPreCursive"/>
                <w:sz w:val="16"/>
                <w:szCs w:val="16"/>
              </w:rPr>
              <w:t xml:space="preserve">Read individual letters by saying the sounds for them. Engage in extended conversations about stories learning new </w:t>
            </w:r>
            <w:r w:rsidR="006629DB" w:rsidRPr="00EC2484">
              <w:rPr>
                <w:rFonts w:ascii="NTPreCursive" w:hAnsi="NTPreCursive"/>
                <w:sz w:val="16"/>
                <w:szCs w:val="16"/>
              </w:rPr>
              <w:t>vocabulary</w:t>
            </w:r>
            <w:r w:rsidRPr="00EC2484">
              <w:rPr>
                <w:rFonts w:ascii="NTPreCursive" w:hAnsi="NTPreCursive"/>
                <w:sz w:val="16"/>
                <w:szCs w:val="16"/>
              </w:rPr>
              <w:t>.</w:t>
            </w:r>
          </w:p>
          <w:p w14:paraId="586D2C1A" w14:textId="3E421091" w:rsidR="00A86B28" w:rsidRPr="00EC2484" w:rsidRDefault="00A86B28" w:rsidP="00A86B28">
            <w:pPr>
              <w:rPr>
                <w:rFonts w:ascii="NTPreCursive" w:hAnsi="NTPreCursive"/>
                <w:sz w:val="16"/>
                <w:szCs w:val="16"/>
              </w:rPr>
            </w:pPr>
            <w:r w:rsidRPr="00EC2484">
              <w:rPr>
                <w:rFonts w:ascii="NTPreCursive" w:hAnsi="NTPreCursive"/>
                <w:sz w:val="16"/>
                <w:szCs w:val="16"/>
              </w:rPr>
              <w:t>Use some of their print and letter knowledge in their early writing</w:t>
            </w:r>
          </w:p>
          <w:p w14:paraId="3253B6BC" w14:textId="17E8193C" w:rsidR="00A86B28" w:rsidRPr="00EC2484" w:rsidRDefault="00A86B28" w:rsidP="00A86B28">
            <w:pPr>
              <w:rPr>
                <w:rFonts w:ascii="NTPreCursive" w:hAnsi="NTPreCursive"/>
                <w:sz w:val="16"/>
                <w:szCs w:val="16"/>
              </w:rPr>
            </w:pPr>
            <w:r w:rsidRPr="00EC2484">
              <w:rPr>
                <w:rFonts w:ascii="NTPreCursive" w:hAnsi="NTPreCursive"/>
                <w:sz w:val="16"/>
                <w:szCs w:val="16"/>
              </w:rPr>
              <w:t>Write their name</w:t>
            </w:r>
          </w:p>
          <w:p w14:paraId="7461B565" w14:textId="38310535" w:rsidR="00A86B28" w:rsidRPr="00EC2484" w:rsidRDefault="00A86B28" w:rsidP="00A86B28">
            <w:pPr>
              <w:rPr>
                <w:rFonts w:ascii="NTPreCursive" w:hAnsi="NTPreCursive"/>
                <w:sz w:val="16"/>
                <w:szCs w:val="16"/>
              </w:rPr>
            </w:pPr>
            <w:r w:rsidRPr="00EC2484">
              <w:rPr>
                <w:rFonts w:ascii="NTPreCursive" w:hAnsi="NTPreCursive"/>
                <w:sz w:val="16"/>
                <w:szCs w:val="16"/>
              </w:rPr>
              <w:t xml:space="preserve">Write some letters </w:t>
            </w:r>
            <w:proofErr w:type="spellStart"/>
            <w:r w:rsidRPr="00EC2484">
              <w:rPr>
                <w:rFonts w:ascii="NTPreCursive" w:hAnsi="NTPreCursive"/>
                <w:sz w:val="16"/>
                <w:szCs w:val="16"/>
              </w:rPr>
              <w:t>accurateky</w:t>
            </w:r>
            <w:proofErr w:type="spellEnd"/>
            <w:r w:rsidRPr="00EC2484">
              <w:rPr>
                <w:rFonts w:ascii="NTPreCursive" w:hAnsi="NTPreCursive"/>
                <w:sz w:val="16"/>
                <w:szCs w:val="16"/>
              </w:rPr>
              <w:t>.</w:t>
            </w:r>
          </w:p>
          <w:p w14:paraId="100B2C1F" w14:textId="5574D47C" w:rsidR="00A86B28" w:rsidRPr="00EC2484" w:rsidRDefault="00A86B28" w:rsidP="00A86B28">
            <w:pPr>
              <w:rPr>
                <w:rFonts w:ascii="NTPreCursive" w:hAnsi="NTPreCursive"/>
                <w:sz w:val="16"/>
                <w:szCs w:val="16"/>
              </w:rPr>
            </w:pPr>
            <w:r w:rsidRPr="00EC2484">
              <w:rPr>
                <w:rFonts w:ascii="NTPreCursive" w:hAnsi="NTPreCursive"/>
                <w:sz w:val="16"/>
                <w:szCs w:val="16"/>
              </w:rPr>
              <w:t>To spell words orally using taught letter sounds</w:t>
            </w:r>
          </w:p>
          <w:p w14:paraId="24E18380" w14:textId="3859DA56" w:rsidR="00A86B28" w:rsidRPr="00EC2484" w:rsidRDefault="00A86B28" w:rsidP="00A86B28">
            <w:pPr>
              <w:rPr>
                <w:rFonts w:ascii="NTPreCursive" w:hAnsi="NTPreCursive"/>
                <w:sz w:val="16"/>
                <w:szCs w:val="16"/>
              </w:rPr>
            </w:pPr>
            <w:r w:rsidRPr="00EC2484">
              <w:rPr>
                <w:rFonts w:ascii="NTPreCursive" w:hAnsi="NTPreCursive"/>
                <w:sz w:val="16"/>
                <w:szCs w:val="16"/>
              </w:rPr>
              <w:t xml:space="preserve">Hear initial sounds in words and write the letters to match </w:t>
            </w:r>
            <w:proofErr w:type="gramStart"/>
            <w:r w:rsidRPr="00EC2484">
              <w:rPr>
                <w:rFonts w:ascii="NTPreCursive" w:hAnsi="NTPreCursive"/>
                <w:sz w:val="16"/>
                <w:szCs w:val="16"/>
              </w:rPr>
              <w:t>e.g.</w:t>
            </w:r>
            <w:proofErr w:type="gramEnd"/>
            <w:r w:rsidRPr="00EC2484">
              <w:rPr>
                <w:rFonts w:ascii="NTPreCursive" w:hAnsi="NTPreCursive"/>
                <w:sz w:val="16"/>
                <w:szCs w:val="16"/>
              </w:rPr>
              <w:t xml:space="preserve"> c – cat, d – dog</w:t>
            </w:r>
          </w:p>
          <w:p w14:paraId="35753804" w14:textId="1D2CA6B7" w:rsidR="00A86B28" w:rsidRPr="00EC2484" w:rsidRDefault="00A86B28" w:rsidP="00A86B28">
            <w:pPr>
              <w:rPr>
                <w:rFonts w:ascii="NTPreCursive" w:hAnsi="NTPreCursive"/>
                <w:sz w:val="16"/>
                <w:szCs w:val="16"/>
              </w:rPr>
            </w:pPr>
            <w:r w:rsidRPr="00EC2484">
              <w:rPr>
                <w:rFonts w:ascii="NTPreCursive" w:hAnsi="NTPreCursive"/>
                <w:sz w:val="16"/>
                <w:szCs w:val="16"/>
              </w:rPr>
              <w:t xml:space="preserve">Begin to write words </w:t>
            </w:r>
          </w:p>
          <w:p w14:paraId="048FEFA5" w14:textId="0B80CEA2" w:rsidR="006629DB" w:rsidRPr="00EC2484" w:rsidRDefault="006629DB" w:rsidP="00A86B28">
            <w:pPr>
              <w:rPr>
                <w:rFonts w:ascii="NTPreCursive" w:hAnsi="NTPreCursive"/>
                <w:sz w:val="16"/>
                <w:szCs w:val="16"/>
              </w:rPr>
            </w:pPr>
            <w:r w:rsidRPr="00EC2484">
              <w:rPr>
                <w:rFonts w:ascii="NTPreCursive" w:hAnsi="NTPreCursive"/>
                <w:sz w:val="16"/>
                <w:szCs w:val="16"/>
              </w:rPr>
              <w:t>Begin to blend CVC words</w:t>
            </w:r>
          </w:p>
          <w:p w14:paraId="4E3D6753" w14:textId="77777777" w:rsidR="00C77FF0" w:rsidRPr="00EC2484" w:rsidRDefault="00C77FF0" w:rsidP="00C77FF0">
            <w:pPr>
              <w:jc w:val="center"/>
              <w:rPr>
                <w:rFonts w:ascii="NTPreCursive" w:hAnsi="NTPreCursive"/>
                <w:sz w:val="16"/>
                <w:szCs w:val="16"/>
              </w:rPr>
            </w:pPr>
          </w:p>
          <w:p w14:paraId="4F9BEFE7" w14:textId="77777777" w:rsidR="00C77FF0" w:rsidRPr="00EC2484" w:rsidRDefault="00C77FF0" w:rsidP="00C77FF0">
            <w:pPr>
              <w:jc w:val="center"/>
              <w:rPr>
                <w:rFonts w:ascii="NTPreCursive" w:hAnsi="NTPreCursive"/>
                <w:sz w:val="16"/>
                <w:szCs w:val="16"/>
              </w:rPr>
            </w:pPr>
          </w:p>
          <w:p w14:paraId="7A7214F2" w14:textId="77777777" w:rsidR="00C77FF0" w:rsidRPr="00EC2484" w:rsidRDefault="00C77FF0" w:rsidP="00C77FF0">
            <w:pPr>
              <w:jc w:val="center"/>
              <w:rPr>
                <w:rFonts w:ascii="NTPreCursive" w:hAnsi="NTPreCursive"/>
                <w:sz w:val="16"/>
                <w:szCs w:val="16"/>
              </w:rPr>
            </w:pPr>
          </w:p>
          <w:p w14:paraId="61AABE0D" w14:textId="2C4F54B9" w:rsidR="00C77FF0" w:rsidRPr="00EC2484" w:rsidRDefault="00C77FF0" w:rsidP="00C77FF0">
            <w:pPr>
              <w:jc w:val="center"/>
              <w:rPr>
                <w:rFonts w:ascii="NTPreCursive" w:hAnsi="NTPreCursive"/>
                <w:sz w:val="16"/>
                <w:szCs w:val="16"/>
              </w:rPr>
            </w:pPr>
          </w:p>
        </w:tc>
        <w:tc>
          <w:tcPr>
            <w:tcW w:w="4649" w:type="dxa"/>
          </w:tcPr>
          <w:p w14:paraId="7AC605C9" w14:textId="77777777" w:rsidR="00C77FF0" w:rsidRPr="00EC2484" w:rsidRDefault="006629DB" w:rsidP="006629DB">
            <w:pPr>
              <w:rPr>
                <w:rFonts w:ascii="NTPreCursive" w:hAnsi="NTPreCursive"/>
                <w:sz w:val="16"/>
                <w:szCs w:val="16"/>
              </w:rPr>
            </w:pPr>
            <w:r w:rsidRPr="00EC2484">
              <w:rPr>
                <w:rFonts w:ascii="NTPreCursive" w:hAnsi="NTPreCursive"/>
                <w:sz w:val="16"/>
                <w:szCs w:val="16"/>
              </w:rPr>
              <w:t>Recite numbers to 5</w:t>
            </w:r>
          </w:p>
          <w:p w14:paraId="658AEC6B"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 xml:space="preserve">Sing number </w:t>
            </w:r>
            <w:proofErr w:type="spellStart"/>
            <w:r w:rsidRPr="00EC2484">
              <w:rPr>
                <w:rFonts w:ascii="NTPreCursive" w:hAnsi="NTPreCursive"/>
                <w:sz w:val="16"/>
                <w:szCs w:val="16"/>
              </w:rPr>
              <w:t>rhumes</w:t>
            </w:r>
            <w:proofErr w:type="spellEnd"/>
            <w:r w:rsidRPr="00EC2484">
              <w:rPr>
                <w:rFonts w:ascii="NTPreCursive" w:hAnsi="NTPreCursive"/>
                <w:sz w:val="16"/>
                <w:szCs w:val="16"/>
              </w:rPr>
              <w:t xml:space="preserve"> to 5</w:t>
            </w:r>
          </w:p>
          <w:p w14:paraId="1DFF5AB7"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Make patterns with colours</w:t>
            </w:r>
          </w:p>
          <w:p w14:paraId="64CDE5FB"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Sequence 3 events linked to a familiar rhyme or story</w:t>
            </w:r>
          </w:p>
          <w:p w14:paraId="56D72601"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Count to 5/10</w:t>
            </w:r>
          </w:p>
          <w:p w14:paraId="51EF5DBC"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Order numbers to 5/10</w:t>
            </w:r>
          </w:p>
          <w:p w14:paraId="2FC3A56A"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Sort objects into groups and explain how I have sorted them</w:t>
            </w:r>
          </w:p>
          <w:p w14:paraId="4BCE1566"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Compare size, weight, height and capacity</w:t>
            </w:r>
          </w:p>
          <w:p w14:paraId="39C88CB8" w14:textId="77777777" w:rsidR="006629DB" w:rsidRPr="00EC2484" w:rsidRDefault="006629DB" w:rsidP="006629DB">
            <w:pPr>
              <w:rPr>
                <w:rFonts w:ascii="NTPreCursive" w:hAnsi="NTPreCursive"/>
                <w:sz w:val="16"/>
                <w:szCs w:val="16"/>
              </w:rPr>
            </w:pPr>
            <w:r w:rsidRPr="00EC2484">
              <w:rPr>
                <w:rFonts w:ascii="NTPreCursive" w:hAnsi="NTPreCursive"/>
                <w:sz w:val="16"/>
                <w:szCs w:val="16"/>
              </w:rPr>
              <w:t>Recognise and make AB patterns</w:t>
            </w:r>
          </w:p>
          <w:p w14:paraId="6E49EB83" w14:textId="1B65806C" w:rsidR="006629DB" w:rsidRPr="00EC2484" w:rsidRDefault="006629DB" w:rsidP="006629DB">
            <w:pPr>
              <w:rPr>
                <w:rFonts w:ascii="NTPreCursive" w:hAnsi="NTPreCursive"/>
                <w:sz w:val="16"/>
                <w:szCs w:val="16"/>
              </w:rPr>
            </w:pPr>
            <w:r w:rsidRPr="00EC2484">
              <w:rPr>
                <w:rFonts w:ascii="NTPreCursive" w:hAnsi="NTPreCursive"/>
                <w:sz w:val="16"/>
                <w:szCs w:val="16"/>
              </w:rPr>
              <w:t>Find and correct mistakes in patterns</w:t>
            </w:r>
          </w:p>
        </w:tc>
        <w:tc>
          <w:tcPr>
            <w:tcW w:w="4650" w:type="dxa"/>
          </w:tcPr>
          <w:p w14:paraId="581902E6" w14:textId="3486206C" w:rsidR="00C77FF0" w:rsidRPr="00EC2484" w:rsidRDefault="00F84D1B" w:rsidP="00C245E6">
            <w:pPr>
              <w:rPr>
                <w:rFonts w:ascii="NTPreCursive" w:hAnsi="NTPreCursive"/>
                <w:sz w:val="16"/>
                <w:szCs w:val="16"/>
              </w:rPr>
            </w:pPr>
            <w:r w:rsidRPr="00EC2484">
              <w:rPr>
                <w:rFonts w:ascii="NTPreCursive" w:hAnsi="NTPreCursive"/>
                <w:sz w:val="16"/>
                <w:szCs w:val="16"/>
              </w:rPr>
              <w:t>Talk about and understand changes in their own lifetime by creating a personal timeline.</w:t>
            </w:r>
            <w:r w:rsidR="00F668AB">
              <w:rPr>
                <w:rFonts w:ascii="NTPreCursive" w:hAnsi="NTPreCursive"/>
                <w:sz w:val="16"/>
                <w:szCs w:val="16"/>
              </w:rPr>
              <w:t xml:space="preserve"> Talk about </w:t>
            </w:r>
            <w:r w:rsidR="00EB5BD4">
              <w:rPr>
                <w:rFonts w:ascii="NTPreCursive" w:hAnsi="NTPreCursive"/>
                <w:sz w:val="16"/>
                <w:szCs w:val="16"/>
              </w:rPr>
              <w:t>things</w:t>
            </w:r>
            <w:r w:rsidR="00F668AB">
              <w:rPr>
                <w:rFonts w:ascii="NTPreCursive" w:hAnsi="NTPreCursive"/>
                <w:sz w:val="16"/>
                <w:szCs w:val="16"/>
              </w:rPr>
              <w:t xml:space="preserve"> that have happened in their </w:t>
            </w:r>
            <w:r w:rsidR="00EB5BD4">
              <w:rPr>
                <w:rFonts w:ascii="NTPreCursive" w:hAnsi="NTPreCursive"/>
                <w:sz w:val="16"/>
                <w:szCs w:val="16"/>
              </w:rPr>
              <w:t>lifetime.</w:t>
            </w:r>
          </w:p>
          <w:p w14:paraId="691FF4B9" w14:textId="3DC2471E" w:rsidR="00F84D1B" w:rsidRPr="00EC2484" w:rsidRDefault="00F84D1B" w:rsidP="00C245E6">
            <w:pPr>
              <w:rPr>
                <w:rFonts w:ascii="NTPreCursive" w:hAnsi="NTPreCursive"/>
                <w:sz w:val="16"/>
                <w:szCs w:val="16"/>
              </w:rPr>
            </w:pPr>
            <w:r w:rsidRPr="00EC2484">
              <w:rPr>
                <w:rFonts w:ascii="NTPreCursive" w:hAnsi="NTPreCursive"/>
                <w:sz w:val="16"/>
                <w:szCs w:val="16"/>
              </w:rPr>
              <w:t>Look at baby photos – how have I changed since I was a baby? (</w:t>
            </w:r>
            <w:proofErr w:type="spellStart"/>
            <w:r w:rsidRPr="00EC2484">
              <w:rPr>
                <w:rFonts w:ascii="NTPreCursive" w:hAnsi="NTPreCursive"/>
                <w:sz w:val="16"/>
                <w:szCs w:val="16"/>
              </w:rPr>
              <w:t>Peepo</w:t>
            </w:r>
            <w:proofErr w:type="spellEnd"/>
            <w:proofErr w:type="gramStart"/>
            <w:r w:rsidRPr="00EC2484">
              <w:rPr>
                <w:rFonts w:ascii="NTPreCursive" w:hAnsi="NTPreCursive"/>
                <w:sz w:val="16"/>
                <w:szCs w:val="16"/>
              </w:rPr>
              <w:t>)</w:t>
            </w:r>
            <w:r w:rsidR="00EC2484" w:rsidRPr="00EC2484">
              <w:rPr>
                <w:rFonts w:ascii="NTPreCursive" w:hAnsi="NTPreCursive"/>
                <w:sz w:val="16"/>
                <w:szCs w:val="16"/>
              </w:rPr>
              <w:t>(</w:t>
            </w:r>
            <w:proofErr w:type="gramEnd"/>
            <w:r w:rsidR="00EC2484" w:rsidRPr="00EC2484">
              <w:rPr>
                <w:rFonts w:ascii="NTPreCursive" w:hAnsi="NTPreCursive"/>
                <w:sz w:val="16"/>
                <w:szCs w:val="16"/>
              </w:rPr>
              <w:t>Once we were giants)</w:t>
            </w:r>
          </w:p>
          <w:p w14:paraId="0CE589EF" w14:textId="77777777" w:rsidR="00EC2484" w:rsidRDefault="00EC2484" w:rsidP="00C245E6">
            <w:pPr>
              <w:rPr>
                <w:rFonts w:ascii="NTPreCursive" w:hAnsi="NTPreCursive"/>
                <w:sz w:val="16"/>
                <w:szCs w:val="16"/>
              </w:rPr>
            </w:pPr>
            <w:r w:rsidRPr="00EC2484">
              <w:rPr>
                <w:rFonts w:ascii="NTPreCursive" w:hAnsi="NTPreCursive"/>
                <w:sz w:val="16"/>
                <w:szCs w:val="16"/>
              </w:rPr>
              <w:t>Talk about and describe features of their own family and talk about families in other countries across the world (The Queens Knickers)</w:t>
            </w:r>
          </w:p>
          <w:p w14:paraId="09EF3A5A" w14:textId="77777777" w:rsidR="00784114" w:rsidRPr="00C245E6" w:rsidRDefault="00784114" w:rsidP="00C245E6">
            <w:pPr>
              <w:rPr>
                <w:rFonts w:ascii="NTPreCursive" w:hAnsi="NTPreCursive"/>
                <w:color w:val="000000" w:themeColor="text1"/>
                <w:sz w:val="16"/>
                <w:szCs w:val="16"/>
              </w:rPr>
            </w:pPr>
            <w:r w:rsidRPr="00C245E6">
              <w:rPr>
                <w:rFonts w:ascii="NTPreCursive" w:hAnsi="NTPreCursive"/>
                <w:color w:val="000000" w:themeColor="text1"/>
                <w:sz w:val="16"/>
                <w:szCs w:val="16"/>
              </w:rPr>
              <w:t>To explore talking about what happens first and next in my day.</w:t>
            </w:r>
          </w:p>
          <w:p w14:paraId="576326D9" w14:textId="77777777" w:rsidR="00C245E6" w:rsidRPr="00F91613" w:rsidRDefault="00C245E6" w:rsidP="00C245E6">
            <w:pPr>
              <w:pStyle w:val="Subtitle"/>
              <w:rPr>
                <w:rFonts w:ascii="NTPreCursive" w:hAnsi="NTPreCursive"/>
                <w:sz w:val="16"/>
                <w:szCs w:val="16"/>
              </w:rPr>
            </w:pPr>
            <w:r w:rsidRPr="00F91613">
              <w:rPr>
                <w:rFonts w:ascii="NTPreCursive" w:hAnsi="NTPreCursive"/>
                <w:sz w:val="16"/>
                <w:szCs w:val="16"/>
              </w:rPr>
              <w:t>To talk about special events and celebrations in my own life. (</w:t>
            </w:r>
            <w:proofErr w:type="gramStart"/>
            <w:r w:rsidRPr="00F91613">
              <w:rPr>
                <w:rFonts w:ascii="NTPreCursive" w:hAnsi="NTPreCursive"/>
                <w:sz w:val="16"/>
                <w:szCs w:val="16"/>
              </w:rPr>
              <w:t>personal</w:t>
            </w:r>
            <w:proofErr w:type="gramEnd"/>
            <w:r w:rsidRPr="00F91613">
              <w:rPr>
                <w:rFonts w:ascii="NTPreCursive" w:hAnsi="NTPreCursive"/>
                <w:sz w:val="16"/>
                <w:szCs w:val="16"/>
              </w:rPr>
              <w:t xml:space="preserve"> passports</w:t>
            </w:r>
          </w:p>
          <w:p w14:paraId="3DB0972B" w14:textId="77777777" w:rsidR="00F91613" w:rsidRDefault="00F91613" w:rsidP="00F91613">
            <w:pPr>
              <w:rPr>
                <w:rFonts w:ascii="NTPreCursive" w:hAnsi="NTPreCursive"/>
                <w:sz w:val="16"/>
                <w:szCs w:val="16"/>
              </w:rPr>
            </w:pPr>
            <w:r w:rsidRPr="00F91613">
              <w:rPr>
                <w:rFonts w:ascii="NTPreCursive" w:hAnsi="NTPreCursive"/>
                <w:sz w:val="16"/>
                <w:szCs w:val="16"/>
              </w:rPr>
              <w:t>To talk about things that are important to me and my family (personal passport).</w:t>
            </w:r>
          </w:p>
          <w:p w14:paraId="24DCE4EC" w14:textId="6623A147" w:rsidR="007F3171" w:rsidRPr="007F3171" w:rsidRDefault="007F3171" w:rsidP="00F91613">
            <w:pPr>
              <w:rPr>
                <w:rFonts w:ascii="NTPreCursive" w:hAnsi="NTPreCursive"/>
                <w:sz w:val="16"/>
                <w:szCs w:val="16"/>
              </w:rPr>
            </w:pPr>
            <w:r w:rsidRPr="007F3171">
              <w:rPr>
                <w:rFonts w:ascii="NTPreCursive" w:hAnsi="NTPreCursive"/>
                <w:sz w:val="16"/>
                <w:szCs w:val="16"/>
              </w:rPr>
              <w:t xml:space="preserve">Seasonal changes - </w:t>
            </w:r>
            <w:r w:rsidRPr="007F3171">
              <w:rPr>
                <w:rFonts w:ascii="NTPreCursive" w:hAnsi="NTPreCursive"/>
                <w:color w:val="000000" w:themeColor="text1"/>
                <w:sz w:val="16"/>
                <w:szCs w:val="16"/>
              </w:rPr>
              <w:t>I can explore changes that happen around me. (Autumn walk)</w:t>
            </w:r>
          </w:p>
        </w:tc>
      </w:tr>
      <w:tr w:rsidR="00C77FF0" w:rsidRPr="00C77FF0" w14:paraId="318C631D" w14:textId="77777777" w:rsidTr="00C77FF0">
        <w:tc>
          <w:tcPr>
            <w:tcW w:w="4649" w:type="dxa"/>
          </w:tcPr>
          <w:p w14:paraId="41160BCE" w14:textId="18C98FCC" w:rsidR="00C77FF0" w:rsidRPr="00EC2484" w:rsidRDefault="00C77FF0" w:rsidP="00C77FF0">
            <w:pPr>
              <w:jc w:val="center"/>
              <w:rPr>
                <w:rFonts w:ascii="NTPreCursive" w:hAnsi="NTPreCursive"/>
                <w:b/>
                <w:bCs/>
                <w:u w:val="single"/>
              </w:rPr>
            </w:pPr>
            <w:r w:rsidRPr="00EC2484">
              <w:rPr>
                <w:rFonts w:ascii="NTPreCursive" w:hAnsi="NTPreCursive"/>
                <w:b/>
                <w:bCs/>
                <w:u w:val="single"/>
              </w:rPr>
              <w:t>Expressive Arts and Design</w:t>
            </w:r>
          </w:p>
        </w:tc>
        <w:tc>
          <w:tcPr>
            <w:tcW w:w="4649" w:type="dxa"/>
          </w:tcPr>
          <w:p w14:paraId="05CFB608" w14:textId="7FF02B0F" w:rsidR="00C77FF0" w:rsidRPr="00EC2484" w:rsidRDefault="00C77FF0" w:rsidP="00C77FF0">
            <w:pPr>
              <w:jc w:val="center"/>
              <w:rPr>
                <w:rFonts w:ascii="NTPreCursive" w:hAnsi="NTPreCursive"/>
                <w:b/>
                <w:bCs/>
                <w:u w:val="single"/>
              </w:rPr>
            </w:pPr>
            <w:r w:rsidRPr="00EC2484">
              <w:rPr>
                <w:rFonts w:ascii="NTPreCursive" w:hAnsi="NTPreCursive"/>
                <w:b/>
                <w:bCs/>
                <w:u w:val="single"/>
              </w:rPr>
              <w:t>Key Experiences to be planned for</w:t>
            </w:r>
          </w:p>
        </w:tc>
        <w:tc>
          <w:tcPr>
            <w:tcW w:w="4650" w:type="dxa"/>
          </w:tcPr>
          <w:p w14:paraId="0C86FC5E" w14:textId="77777777" w:rsidR="00C77FF0" w:rsidRPr="00C77FF0" w:rsidRDefault="00C77FF0" w:rsidP="00C77FF0">
            <w:pPr>
              <w:jc w:val="center"/>
              <w:rPr>
                <w:rFonts w:ascii="NTPreCursive" w:hAnsi="NTPreCursive"/>
              </w:rPr>
            </w:pPr>
          </w:p>
        </w:tc>
      </w:tr>
      <w:tr w:rsidR="00C77FF0" w:rsidRPr="00C77FF0" w14:paraId="3773E49D" w14:textId="77777777" w:rsidTr="00C77FF0">
        <w:tc>
          <w:tcPr>
            <w:tcW w:w="4649" w:type="dxa"/>
          </w:tcPr>
          <w:p w14:paraId="0BB95A13" w14:textId="01306B08" w:rsidR="00C77FF0" w:rsidRDefault="00EC2484" w:rsidP="00EC2484">
            <w:pPr>
              <w:rPr>
                <w:rFonts w:ascii="NTPreCursive" w:hAnsi="NTPreCursive"/>
                <w:sz w:val="16"/>
                <w:szCs w:val="16"/>
              </w:rPr>
            </w:pPr>
            <w:r>
              <w:rPr>
                <w:rFonts w:ascii="NTPreCursive" w:hAnsi="NTPreCursive"/>
                <w:sz w:val="16"/>
                <w:szCs w:val="16"/>
              </w:rPr>
              <w:t>Portrait skills – drawing themselves. Observational work.</w:t>
            </w:r>
          </w:p>
          <w:p w14:paraId="044EBB42" w14:textId="3AFCD198" w:rsidR="00EC2484" w:rsidRDefault="00EC2484" w:rsidP="00EC2484">
            <w:pPr>
              <w:rPr>
                <w:rFonts w:ascii="NTPreCursive" w:hAnsi="NTPreCursive"/>
                <w:sz w:val="16"/>
                <w:szCs w:val="16"/>
              </w:rPr>
            </w:pPr>
            <w:r>
              <w:rPr>
                <w:rFonts w:ascii="NTPreCursive" w:hAnsi="NTPreCursive"/>
                <w:sz w:val="16"/>
                <w:szCs w:val="16"/>
              </w:rPr>
              <w:t>Explore musical instruments and the sounds they make.</w:t>
            </w:r>
          </w:p>
          <w:p w14:paraId="23C28902" w14:textId="45EAE37D" w:rsidR="00EC2484" w:rsidRDefault="00EC2484" w:rsidP="00EC2484">
            <w:pPr>
              <w:rPr>
                <w:rFonts w:ascii="NTPreCursive" w:hAnsi="NTPreCursive"/>
                <w:sz w:val="16"/>
                <w:szCs w:val="16"/>
              </w:rPr>
            </w:pPr>
            <w:r>
              <w:rPr>
                <w:rFonts w:ascii="NTPreCursive" w:hAnsi="NTPreCursive"/>
                <w:sz w:val="16"/>
                <w:szCs w:val="16"/>
              </w:rPr>
              <w:t>Develop storylines in their pretend play.</w:t>
            </w:r>
          </w:p>
          <w:p w14:paraId="730F638D" w14:textId="00A54533" w:rsidR="00C77FF0" w:rsidRPr="009B390C" w:rsidRDefault="00C352A7" w:rsidP="009B390C">
            <w:pPr>
              <w:rPr>
                <w:rFonts w:ascii="NTPreCursive" w:hAnsi="NTPreCursive"/>
                <w:color w:val="000000" w:themeColor="text1"/>
                <w:sz w:val="16"/>
                <w:szCs w:val="16"/>
              </w:rPr>
            </w:pPr>
            <w:r w:rsidRPr="009B390C">
              <w:rPr>
                <w:rFonts w:ascii="NTPreCursive" w:hAnsi="NTPreCursive"/>
                <w:color w:val="000000" w:themeColor="text1"/>
                <w:sz w:val="16"/>
                <w:szCs w:val="16"/>
              </w:rPr>
              <w:t>I can explore making marks using a range of drawing tools.</w:t>
            </w:r>
          </w:p>
          <w:p w14:paraId="5D4AFC00" w14:textId="20B284E6" w:rsidR="000F71AA" w:rsidRDefault="000F71AA" w:rsidP="009B390C">
            <w:pPr>
              <w:rPr>
                <w:rFonts w:ascii="NTPreCursive" w:hAnsi="NTPreCursive"/>
                <w:color w:val="000000" w:themeColor="text1"/>
                <w:sz w:val="16"/>
                <w:szCs w:val="16"/>
              </w:rPr>
            </w:pPr>
            <w:r w:rsidRPr="009B390C">
              <w:rPr>
                <w:rFonts w:ascii="NTPreCursive" w:hAnsi="NTPreCursive"/>
                <w:color w:val="000000" w:themeColor="text1"/>
                <w:sz w:val="16"/>
                <w:szCs w:val="16"/>
              </w:rPr>
              <w:t>I can explore drawing using my imagination and experiences.</w:t>
            </w:r>
          </w:p>
          <w:p w14:paraId="5254991A" w14:textId="1C5FF603" w:rsidR="009B390C" w:rsidRPr="009B390C" w:rsidRDefault="009B390C" w:rsidP="009B390C">
            <w:pPr>
              <w:rPr>
                <w:rFonts w:ascii="NTPreCursive" w:hAnsi="NTPreCursive"/>
                <w:sz w:val="16"/>
                <w:szCs w:val="16"/>
              </w:rPr>
            </w:pPr>
            <w:r w:rsidRPr="009B390C">
              <w:rPr>
                <w:rFonts w:ascii="NTPreCursive" w:hAnsi="NTPreCursive"/>
                <w:color w:val="000000" w:themeColor="text1"/>
                <w:sz w:val="16"/>
                <w:szCs w:val="16"/>
              </w:rPr>
              <w:t>I can explore joining materials together during play.</w:t>
            </w:r>
          </w:p>
          <w:p w14:paraId="71C31584" w14:textId="306B0937" w:rsidR="00C77FF0" w:rsidRPr="00C77FF0" w:rsidRDefault="00C77FF0" w:rsidP="009B390C">
            <w:pPr>
              <w:rPr>
                <w:rFonts w:ascii="NTPreCursive" w:hAnsi="NTPreCursive"/>
              </w:rPr>
            </w:pPr>
          </w:p>
        </w:tc>
        <w:tc>
          <w:tcPr>
            <w:tcW w:w="4649" w:type="dxa"/>
          </w:tcPr>
          <w:p w14:paraId="72BE5C2B" w14:textId="77777777" w:rsidR="00C77FF0" w:rsidRPr="00EC2484" w:rsidRDefault="00C77FF0" w:rsidP="00C77FF0">
            <w:pPr>
              <w:jc w:val="center"/>
              <w:rPr>
                <w:rFonts w:ascii="NTPreCursive" w:hAnsi="NTPreCursive"/>
                <w:sz w:val="16"/>
                <w:szCs w:val="16"/>
              </w:rPr>
            </w:pPr>
            <w:r w:rsidRPr="00EC2484">
              <w:rPr>
                <w:rFonts w:ascii="NTPreCursive" w:hAnsi="NTPreCursive"/>
                <w:sz w:val="16"/>
                <w:szCs w:val="16"/>
              </w:rPr>
              <w:t>Bridgwater week – Carnival</w:t>
            </w:r>
          </w:p>
          <w:p w14:paraId="4F358181" w14:textId="77777777" w:rsidR="00EB73AB" w:rsidRPr="00EC2484" w:rsidRDefault="00EB73AB" w:rsidP="00C77FF0">
            <w:pPr>
              <w:jc w:val="center"/>
              <w:rPr>
                <w:rFonts w:ascii="NTPreCursive" w:hAnsi="NTPreCursive"/>
                <w:sz w:val="16"/>
                <w:szCs w:val="16"/>
              </w:rPr>
            </w:pPr>
            <w:r w:rsidRPr="00EC2484">
              <w:rPr>
                <w:rFonts w:ascii="NTPreCursive" w:hAnsi="NTPreCursive"/>
                <w:sz w:val="16"/>
                <w:szCs w:val="16"/>
              </w:rPr>
              <w:t xml:space="preserve">Personal passports </w:t>
            </w:r>
          </w:p>
          <w:p w14:paraId="47AB5096" w14:textId="77777777" w:rsidR="00EC2484" w:rsidRPr="00EC2484" w:rsidRDefault="00EC2484" w:rsidP="00C77FF0">
            <w:pPr>
              <w:jc w:val="center"/>
              <w:rPr>
                <w:rFonts w:ascii="NTPreCursive" w:hAnsi="NTPreCursive"/>
                <w:sz w:val="16"/>
                <w:szCs w:val="16"/>
              </w:rPr>
            </w:pPr>
            <w:r w:rsidRPr="00EC2484">
              <w:rPr>
                <w:rFonts w:ascii="NTPreCursive" w:hAnsi="NTPreCursive"/>
                <w:sz w:val="16"/>
                <w:szCs w:val="16"/>
              </w:rPr>
              <w:t>Signs of Autumn walk</w:t>
            </w:r>
          </w:p>
          <w:p w14:paraId="641D5BD1" w14:textId="1666B594" w:rsidR="00EC2484" w:rsidRPr="00EC2484" w:rsidRDefault="00EC2484" w:rsidP="00C77FF0">
            <w:pPr>
              <w:jc w:val="center"/>
              <w:rPr>
                <w:rFonts w:ascii="NTPreCursive" w:hAnsi="NTPreCursive"/>
                <w:sz w:val="16"/>
                <w:szCs w:val="16"/>
              </w:rPr>
            </w:pPr>
            <w:r w:rsidRPr="00EC2484">
              <w:rPr>
                <w:rFonts w:ascii="NTPreCursive" w:hAnsi="NTPreCursive"/>
                <w:sz w:val="16"/>
                <w:szCs w:val="16"/>
              </w:rPr>
              <w:t>Investigation Thursdays</w:t>
            </w:r>
          </w:p>
        </w:tc>
        <w:tc>
          <w:tcPr>
            <w:tcW w:w="4650" w:type="dxa"/>
          </w:tcPr>
          <w:p w14:paraId="55584C4C" w14:textId="77777777" w:rsidR="00C77FF0" w:rsidRPr="00C77FF0" w:rsidRDefault="00C77FF0" w:rsidP="00C77FF0">
            <w:pPr>
              <w:jc w:val="center"/>
              <w:rPr>
                <w:rFonts w:ascii="NTPreCursive" w:hAnsi="NTPreCursive"/>
              </w:rPr>
            </w:pPr>
          </w:p>
        </w:tc>
      </w:tr>
    </w:tbl>
    <w:p w14:paraId="53EC1B44" w14:textId="77777777" w:rsidR="00C77FF0" w:rsidRDefault="00C77FF0" w:rsidP="00C77FF0">
      <w:pPr>
        <w:jc w:val="center"/>
      </w:pPr>
    </w:p>
    <w:sectPr w:rsidR="00C77FF0" w:rsidSect="00C77FF0">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4258E" w14:textId="77777777" w:rsidR="002878C8" w:rsidRDefault="002878C8" w:rsidP="00C77FF0">
      <w:pPr>
        <w:spacing w:after="0" w:line="240" w:lineRule="auto"/>
      </w:pPr>
      <w:r>
        <w:separator/>
      </w:r>
    </w:p>
  </w:endnote>
  <w:endnote w:type="continuationSeparator" w:id="0">
    <w:p w14:paraId="6278D207" w14:textId="77777777" w:rsidR="002878C8" w:rsidRDefault="002878C8" w:rsidP="00C7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A7E9" w14:textId="77777777" w:rsidR="002878C8" w:rsidRDefault="002878C8" w:rsidP="00C77FF0">
      <w:pPr>
        <w:spacing w:after="0" w:line="240" w:lineRule="auto"/>
      </w:pPr>
      <w:r>
        <w:separator/>
      </w:r>
    </w:p>
  </w:footnote>
  <w:footnote w:type="continuationSeparator" w:id="0">
    <w:p w14:paraId="74317EBE" w14:textId="77777777" w:rsidR="002878C8" w:rsidRDefault="002878C8" w:rsidP="00C77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C6A3" w14:textId="6E6BEDA8" w:rsidR="00C77FF0" w:rsidRPr="00C77FF0" w:rsidRDefault="00C77FF0">
    <w:pPr>
      <w:pStyle w:val="Header"/>
      <w:rPr>
        <w:rFonts w:ascii="NTPreCursive" w:hAnsi="NTPreCursive"/>
        <w:sz w:val="36"/>
        <w:szCs w:val="36"/>
      </w:rPr>
    </w:pPr>
    <w:r>
      <w:rPr>
        <w:noProof/>
      </w:rPr>
      <w:drawing>
        <wp:inline distT="0" distB="0" distL="0" distR="0" wp14:anchorId="371081B6" wp14:editId="01290E91">
          <wp:extent cx="453386" cy="601980"/>
          <wp:effectExtent l="0" t="0" r="444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461582" cy="612863"/>
                  </a:xfrm>
                  <a:prstGeom prst="rect">
                    <a:avLst/>
                  </a:prstGeom>
                </pic:spPr>
              </pic:pic>
            </a:graphicData>
          </a:graphic>
        </wp:inline>
      </w:drawing>
    </w:r>
    <w:r w:rsidRPr="00C77FF0">
      <w:t xml:space="preserve"> </w:t>
    </w:r>
    <w:r w:rsidRPr="00C77FF0">
      <w:rPr>
        <w:rFonts w:ascii="NTPreCursive" w:hAnsi="NTPreCursive"/>
        <w:sz w:val="36"/>
        <w:szCs w:val="36"/>
      </w:rPr>
      <w:t>Autumn Term 1 – Medium Term Plan – ALL ABOUT ME</w:t>
    </w:r>
  </w:p>
  <w:p w14:paraId="036B8099" w14:textId="77777777" w:rsidR="00C77FF0" w:rsidRPr="00C77FF0" w:rsidRDefault="00C77FF0">
    <w:pPr>
      <w:pStyle w:val="Header"/>
      <w:rPr>
        <w:rFonts w:ascii="NTPreCursive" w:hAnsi="NTPreCursive"/>
        <w:sz w:val="36"/>
        <w:szCs w:val="3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F0"/>
    <w:rsid w:val="00034858"/>
    <w:rsid w:val="000D1544"/>
    <w:rsid w:val="000F71AA"/>
    <w:rsid w:val="001653E1"/>
    <w:rsid w:val="002878C8"/>
    <w:rsid w:val="00354C3A"/>
    <w:rsid w:val="003B36B9"/>
    <w:rsid w:val="003B7D27"/>
    <w:rsid w:val="00443239"/>
    <w:rsid w:val="004B1C6D"/>
    <w:rsid w:val="005148D0"/>
    <w:rsid w:val="00644125"/>
    <w:rsid w:val="006629DB"/>
    <w:rsid w:val="0066609B"/>
    <w:rsid w:val="00784114"/>
    <w:rsid w:val="007A5D49"/>
    <w:rsid w:val="007C6DB3"/>
    <w:rsid w:val="007F3171"/>
    <w:rsid w:val="008332E9"/>
    <w:rsid w:val="008C08A2"/>
    <w:rsid w:val="00901649"/>
    <w:rsid w:val="0094684C"/>
    <w:rsid w:val="009B390C"/>
    <w:rsid w:val="00A86B28"/>
    <w:rsid w:val="00B12AAA"/>
    <w:rsid w:val="00B2742E"/>
    <w:rsid w:val="00C245E6"/>
    <w:rsid w:val="00C352A7"/>
    <w:rsid w:val="00C77FF0"/>
    <w:rsid w:val="00EB5BD4"/>
    <w:rsid w:val="00EB73AB"/>
    <w:rsid w:val="00EC2484"/>
    <w:rsid w:val="00F668AB"/>
    <w:rsid w:val="00F84D1B"/>
    <w:rsid w:val="00F91613"/>
    <w:rsid w:val="00FB0282"/>
    <w:rsid w:val="00FC5273"/>
    <w:rsid w:val="00FF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44F8DD"/>
  <w15:chartTrackingRefBased/>
  <w15:docId w15:val="{378C91FC-A3EA-4315-B5F2-267510FD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7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FF0"/>
  </w:style>
  <w:style w:type="paragraph" w:styleId="Footer">
    <w:name w:val="footer"/>
    <w:basedOn w:val="Normal"/>
    <w:link w:val="FooterChar"/>
    <w:uiPriority w:val="99"/>
    <w:unhideWhenUsed/>
    <w:rsid w:val="00C77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FF0"/>
  </w:style>
  <w:style w:type="paragraph" w:styleId="Subtitle">
    <w:name w:val="Subtitle"/>
    <w:basedOn w:val="Normal"/>
    <w:next w:val="Normal"/>
    <w:link w:val="SubtitleChar"/>
    <w:uiPriority w:val="11"/>
    <w:qFormat/>
    <w:rsid w:val="00C245E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45E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69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Irish</dc:creator>
  <cp:keywords/>
  <dc:description/>
  <cp:lastModifiedBy>Lynsey Irish</cp:lastModifiedBy>
  <cp:revision>2</cp:revision>
  <dcterms:created xsi:type="dcterms:W3CDTF">2026-06-30T11:08:00Z</dcterms:created>
  <dcterms:modified xsi:type="dcterms:W3CDTF">2026-06-30T11:08:00Z</dcterms:modified>
</cp:coreProperties>
</file>